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4F8" w:rsidRDefault="000B5A98">
      <w:pPr>
        <w:pStyle w:val="Standard"/>
        <w:ind w:firstLine="567"/>
        <w:jc w:val="center"/>
      </w:pPr>
      <w:bookmarkStart w:id="0" w:name="_GoBack"/>
      <w:bookmarkEnd w:id="0"/>
      <w:r>
        <w:rPr>
          <w:rFonts w:ascii="Times New Roman" w:hAnsi="Times New Roman"/>
          <w:b/>
          <w:sz w:val="20"/>
        </w:rPr>
        <w:t xml:space="preserve">Договор участия в долевом строительстве № </w:t>
      </w:r>
      <w:r>
        <w:rPr>
          <w:rFonts w:ascii="Times New Roman" w:hAnsi="Times New Roman"/>
          <w:b/>
          <w:i/>
          <w:sz w:val="20"/>
        </w:rPr>
        <w:t>___________</w:t>
      </w:r>
    </w:p>
    <w:p w:rsidR="000914F8" w:rsidRDefault="000914F8">
      <w:pPr>
        <w:pStyle w:val="Standard"/>
        <w:ind w:firstLine="567"/>
        <w:jc w:val="center"/>
        <w:rPr>
          <w:rFonts w:ascii="Times New Roman" w:hAnsi="Times New Roman"/>
          <w:b/>
          <w:sz w:val="20"/>
        </w:rPr>
      </w:pPr>
    </w:p>
    <w:p w:rsidR="000914F8" w:rsidRDefault="000914F8">
      <w:pPr>
        <w:pStyle w:val="Standard"/>
        <w:ind w:firstLine="567"/>
        <w:jc w:val="center"/>
        <w:rPr>
          <w:rFonts w:ascii="Times New Roman" w:hAnsi="Times New Roman"/>
          <w:b/>
          <w:sz w:val="20"/>
        </w:rPr>
      </w:pPr>
    </w:p>
    <w:tbl>
      <w:tblPr>
        <w:tblW w:w="0" w:type="auto"/>
        <w:tblLayout w:type="fixed"/>
        <w:tblCellMar>
          <w:left w:w="10" w:type="dxa"/>
          <w:right w:w="10" w:type="dxa"/>
        </w:tblCellMar>
        <w:tblLook w:val="04A0" w:firstRow="1" w:lastRow="0" w:firstColumn="1" w:lastColumn="0" w:noHBand="0" w:noVBand="1"/>
      </w:tblPr>
      <w:tblGrid>
        <w:gridCol w:w="4933"/>
        <w:gridCol w:w="4988"/>
      </w:tblGrid>
      <w:tr w:rsidR="000914F8">
        <w:tc>
          <w:tcPr>
            <w:tcW w:w="4933" w:type="dxa"/>
            <w:shd w:val="clear" w:color="auto" w:fill="auto"/>
            <w:tcMar>
              <w:top w:w="0" w:type="dxa"/>
              <w:left w:w="108" w:type="dxa"/>
              <w:bottom w:w="0" w:type="dxa"/>
              <w:right w:w="108" w:type="dxa"/>
            </w:tcMar>
          </w:tcPr>
          <w:p w:rsidR="000914F8" w:rsidRDefault="000B5A98">
            <w:pPr>
              <w:pStyle w:val="Standard"/>
              <w:rPr>
                <w:rFonts w:ascii="Times New Roman" w:hAnsi="Times New Roman"/>
                <w:sz w:val="20"/>
              </w:rPr>
            </w:pPr>
            <w:r>
              <w:rPr>
                <w:rFonts w:ascii="Times New Roman" w:hAnsi="Times New Roman"/>
                <w:sz w:val="20"/>
              </w:rPr>
              <w:t>г. Санкт-Петербург</w:t>
            </w:r>
          </w:p>
          <w:p w:rsidR="000914F8" w:rsidRDefault="000914F8">
            <w:pPr>
              <w:pStyle w:val="Standard"/>
              <w:rPr>
                <w:rFonts w:ascii="Times New Roman" w:hAnsi="Times New Roman"/>
                <w:sz w:val="20"/>
              </w:rPr>
            </w:pPr>
          </w:p>
        </w:tc>
        <w:tc>
          <w:tcPr>
            <w:tcW w:w="4988" w:type="dxa"/>
            <w:shd w:val="clear" w:color="auto" w:fill="auto"/>
            <w:tcMar>
              <w:top w:w="0" w:type="dxa"/>
              <w:left w:w="108" w:type="dxa"/>
              <w:bottom w:w="0" w:type="dxa"/>
              <w:right w:w="108" w:type="dxa"/>
            </w:tcMar>
          </w:tcPr>
          <w:p w:rsidR="000914F8" w:rsidRDefault="000B5A98">
            <w:pPr>
              <w:pStyle w:val="Standard"/>
              <w:rPr>
                <w:rFonts w:ascii="Times New Roman" w:hAnsi="Times New Roman"/>
                <w:sz w:val="20"/>
              </w:rPr>
            </w:pPr>
            <w:r>
              <w:rPr>
                <w:rFonts w:ascii="Times New Roman" w:hAnsi="Times New Roman"/>
                <w:sz w:val="20"/>
              </w:rPr>
              <w:t xml:space="preserve">                                   </w:t>
            </w:r>
            <w:proofErr w:type="gramStart"/>
            <w:r>
              <w:rPr>
                <w:rFonts w:ascii="Times New Roman" w:hAnsi="Times New Roman"/>
                <w:sz w:val="20"/>
              </w:rPr>
              <w:t>« _</w:t>
            </w:r>
            <w:proofErr w:type="gramEnd"/>
            <w:r>
              <w:rPr>
                <w:rFonts w:ascii="Times New Roman" w:hAnsi="Times New Roman"/>
                <w:sz w:val="20"/>
              </w:rPr>
              <w:t>___» _____________________г.</w:t>
            </w:r>
          </w:p>
        </w:tc>
      </w:tr>
    </w:tbl>
    <w:p w:rsidR="000914F8" w:rsidRDefault="000914F8">
      <w:pPr>
        <w:pStyle w:val="Standard"/>
        <w:ind w:firstLine="567"/>
        <w:rPr>
          <w:rFonts w:ascii="Times New Roman" w:hAnsi="Times New Roman"/>
          <w:b/>
          <w:sz w:val="20"/>
        </w:rPr>
      </w:pPr>
    </w:p>
    <w:p w:rsidR="000914F8" w:rsidRDefault="000B5A98">
      <w:pPr>
        <w:pStyle w:val="Standard"/>
        <w:ind w:firstLine="567"/>
      </w:pPr>
      <w:r>
        <w:rPr>
          <w:rFonts w:ascii="Times New Roman" w:hAnsi="Times New Roman"/>
          <w:b/>
          <w:sz w:val="20"/>
        </w:rPr>
        <w:t xml:space="preserve">Общество с ограниченной ответственностью </w:t>
      </w:r>
      <w:r>
        <w:rPr>
          <w:rFonts w:ascii="Times New Roman" w:hAnsi="Times New Roman"/>
          <w:b/>
          <w:spacing w:val="-20"/>
          <w:sz w:val="20"/>
        </w:rPr>
        <w:t>‹‹</w:t>
      </w:r>
      <w:r>
        <w:rPr>
          <w:rFonts w:ascii="Times New Roman" w:hAnsi="Times New Roman"/>
          <w:b/>
          <w:sz w:val="20"/>
        </w:rPr>
        <w:t xml:space="preserve">Специализированный застройщик </w:t>
      </w:r>
      <w:r>
        <w:rPr>
          <w:rFonts w:ascii="Times New Roman" w:hAnsi="Times New Roman"/>
          <w:b/>
          <w:spacing w:val="-20"/>
          <w:sz w:val="20"/>
        </w:rPr>
        <w:t>‹‹</w:t>
      </w:r>
      <w:r>
        <w:rPr>
          <w:rFonts w:ascii="Times New Roman" w:hAnsi="Times New Roman"/>
          <w:b/>
          <w:sz w:val="20"/>
        </w:rPr>
        <w:t xml:space="preserve">Слобода Верево», </w:t>
      </w:r>
      <w:r>
        <w:rPr>
          <w:rFonts w:ascii="Times New Roman" w:hAnsi="Times New Roman"/>
          <w:sz w:val="20"/>
        </w:rPr>
        <w:t xml:space="preserve">ОГРН </w:t>
      </w:r>
      <w:r>
        <w:rPr>
          <w:rFonts w:ascii="Times New Roman" w:hAnsi="Times New Roman"/>
          <w:color w:val="072833"/>
          <w:sz w:val="20"/>
          <w:highlight w:val="white"/>
        </w:rPr>
        <w:t>1244700015867</w:t>
      </w:r>
      <w:r>
        <w:rPr>
          <w:rFonts w:ascii="Times New Roman" w:hAnsi="Times New Roman"/>
          <w:sz w:val="20"/>
        </w:rPr>
        <w:t xml:space="preserve">, ИНН </w:t>
      </w:r>
      <w:r>
        <w:rPr>
          <w:rFonts w:ascii="Times New Roman" w:hAnsi="Times New Roman"/>
          <w:color w:val="072833"/>
          <w:sz w:val="20"/>
          <w:highlight w:val="white"/>
        </w:rPr>
        <w:t>4705114396</w:t>
      </w:r>
      <w:r>
        <w:rPr>
          <w:rFonts w:ascii="Times New Roman" w:hAnsi="Times New Roman"/>
          <w:sz w:val="20"/>
        </w:rPr>
        <w:t xml:space="preserve">, КПП </w:t>
      </w:r>
      <w:r>
        <w:rPr>
          <w:rFonts w:ascii="Times New Roman" w:hAnsi="Times New Roman"/>
          <w:color w:val="072833"/>
          <w:sz w:val="20"/>
          <w:highlight w:val="white"/>
        </w:rPr>
        <w:t>470501001</w:t>
      </w:r>
      <w:r>
        <w:rPr>
          <w:rFonts w:ascii="Times New Roman" w:hAnsi="Times New Roman"/>
          <w:sz w:val="20"/>
        </w:rPr>
        <w:t xml:space="preserve">, адрес (место нахождения) постоянно действующего исполнительного органа юридического лица: </w:t>
      </w:r>
      <w:r>
        <w:rPr>
          <w:rFonts w:ascii="Times New Roman" w:hAnsi="Times New Roman"/>
          <w:color w:val="072833"/>
          <w:sz w:val="20"/>
          <w:highlight w:val="white"/>
        </w:rPr>
        <w:t>188354, ЛЕНИНГРАДСКАЯ ОБЛАСТЬ, М.О. ГАТЧИНСКИЙ, Д МАЛОЕ ВЕРЕВО, УЛ КУТЫШЕВА, Д. 3, ПОМЕЩ. 3-Н, ОФИС 19</w:t>
      </w:r>
      <w:r>
        <w:rPr>
          <w:rFonts w:ascii="Times New Roman" w:hAnsi="Times New Roman"/>
          <w:sz w:val="20"/>
        </w:rPr>
        <w:t xml:space="preserve">, именуемое в дальнейшем </w:t>
      </w:r>
      <w:r>
        <w:rPr>
          <w:rFonts w:ascii="Times New Roman" w:hAnsi="Times New Roman"/>
          <w:b/>
          <w:spacing w:val="-20"/>
          <w:sz w:val="20"/>
        </w:rPr>
        <w:t>‹‹</w:t>
      </w:r>
      <w:r>
        <w:rPr>
          <w:rFonts w:ascii="Times New Roman" w:hAnsi="Times New Roman"/>
          <w:b/>
          <w:sz w:val="20"/>
        </w:rPr>
        <w:t>Застройщик</w:t>
      </w:r>
      <w:r>
        <w:rPr>
          <w:rFonts w:ascii="Times New Roman" w:hAnsi="Times New Roman"/>
          <w:b/>
          <w:spacing w:val="-20"/>
          <w:sz w:val="20"/>
        </w:rPr>
        <w:t>››</w:t>
      </w:r>
      <w:r>
        <w:rPr>
          <w:rFonts w:ascii="Times New Roman" w:hAnsi="Times New Roman"/>
          <w:sz w:val="20"/>
        </w:rPr>
        <w:t>, в лице Генерального директора Управляющей организации ООО «Слобода Девелопмент» Репина Андрея Владимировича, действующего на основании Договора о передаче полномочий единоличного исполнительного органа управляюще</w:t>
      </w:r>
      <w:r w:rsidR="00FB076A">
        <w:rPr>
          <w:rFonts w:ascii="Times New Roman" w:hAnsi="Times New Roman"/>
          <w:sz w:val="20"/>
        </w:rPr>
        <w:t>й</w:t>
      </w:r>
      <w:r>
        <w:rPr>
          <w:rFonts w:ascii="Times New Roman" w:hAnsi="Times New Roman"/>
          <w:sz w:val="20"/>
        </w:rPr>
        <w:t xml:space="preserve"> организации от 21.05.2024 года, с одной стороны, и</w:t>
      </w:r>
    </w:p>
    <w:p w:rsidR="000914F8" w:rsidRDefault="000B5A98">
      <w:pPr>
        <w:pStyle w:val="Standard"/>
        <w:ind w:firstLine="567"/>
      </w:pPr>
      <w:r>
        <w:rPr>
          <w:rFonts w:ascii="Times New Roman" w:hAnsi="Times New Roman"/>
          <w:b/>
          <w:sz w:val="20"/>
        </w:rPr>
        <w:t>Гражданин РФ _____________,</w:t>
      </w:r>
      <w:r>
        <w:rPr>
          <w:rFonts w:ascii="Times New Roman" w:hAnsi="Times New Roman"/>
          <w:sz w:val="20"/>
        </w:rPr>
        <w:t xml:space="preserve"> пол: _____, _______ года рождения, место рождения: ____________, паспорт: серия ____ № ___________, выдан: _______________________________________, Дата выдачи: ______________ г., код подразделения: _________, зарегистрирован(а) по адресу: _____________________________, СНИЛС: ______________, именуемый (</w:t>
      </w:r>
      <w:proofErr w:type="spellStart"/>
      <w:r>
        <w:rPr>
          <w:rFonts w:ascii="Times New Roman" w:hAnsi="Times New Roman"/>
          <w:sz w:val="20"/>
        </w:rPr>
        <w:t>ая</w:t>
      </w:r>
      <w:proofErr w:type="spellEnd"/>
      <w:r>
        <w:rPr>
          <w:rFonts w:ascii="Times New Roman" w:hAnsi="Times New Roman"/>
          <w:sz w:val="20"/>
        </w:rPr>
        <w:t xml:space="preserve">) в дальнейшем </w:t>
      </w:r>
      <w:r>
        <w:rPr>
          <w:rFonts w:ascii="Times New Roman" w:hAnsi="Times New Roman"/>
          <w:b/>
          <w:sz w:val="20"/>
        </w:rPr>
        <w:t xml:space="preserve">«Участник долевого строительства», </w:t>
      </w:r>
      <w:r>
        <w:rPr>
          <w:rFonts w:ascii="Times New Roman" w:hAnsi="Times New Roman"/>
          <w:sz w:val="20"/>
        </w:rPr>
        <w:t xml:space="preserve">с другой стороны, вместе именуемые </w:t>
      </w:r>
      <w:r>
        <w:rPr>
          <w:rFonts w:ascii="Times New Roman" w:hAnsi="Times New Roman"/>
          <w:spacing w:val="-20"/>
          <w:sz w:val="20"/>
        </w:rPr>
        <w:t>‹‹</w:t>
      </w:r>
      <w:r>
        <w:rPr>
          <w:rFonts w:ascii="Times New Roman" w:hAnsi="Times New Roman"/>
          <w:sz w:val="20"/>
        </w:rPr>
        <w:t>Стороны</w:t>
      </w:r>
      <w:r>
        <w:rPr>
          <w:rFonts w:ascii="Times New Roman" w:hAnsi="Times New Roman"/>
          <w:spacing w:val="-20"/>
          <w:sz w:val="20"/>
        </w:rPr>
        <w:t>››</w:t>
      </w:r>
      <w:r>
        <w:rPr>
          <w:rFonts w:ascii="Times New Roman" w:hAnsi="Times New Roman"/>
          <w:sz w:val="20"/>
        </w:rPr>
        <w:t xml:space="preserve">, заключили настоящий Договор участия в долевом строительстве (далее — </w:t>
      </w:r>
      <w:r>
        <w:rPr>
          <w:rFonts w:ascii="Times New Roman" w:hAnsi="Times New Roman"/>
          <w:spacing w:val="-20"/>
          <w:sz w:val="20"/>
        </w:rPr>
        <w:t>‹‹</w:t>
      </w:r>
      <w:r>
        <w:rPr>
          <w:rFonts w:ascii="Times New Roman" w:hAnsi="Times New Roman"/>
          <w:sz w:val="20"/>
        </w:rPr>
        <w:t>Договор</w:t>
      </w:r>
      <w:r>
        <w:rPr>
          <w:rFonts w:ascii="Times New Roman" w:hAnsi="Times New Roman"/>
          <w:spacing w:val="-20"/>
          <w:sz w:val="20"/>
        </w:rPr>
        <w:t>››</w:t>
      </w:r>
      <w:r>
        <w:rPr>
          <w:rFonts w:ascii="Times New Roman" w:hAnsi="Times New Roman"/>
          <w:sz w:val="20"/>
        </w:rPr>
        <w:t>) о нижеследующем:</w:t>
      </w:r>
    </w:p>
    <w:p w:rsidR="000914F8" w:rsidRDefault="000914F8">
      <w:pPr>
        <w:pStyle w:val="Standard"/>
        <w:ind w:firstLine="567"/>
        <w:rPr>
          <w:rFonts w:ascii="Times New Roman" w:hAnsi="Times New Roman"/>
          <w:sz w:val="20"/>
        </w:rPr>
      </w:pPr>
    </w:p>
    <w:p w:rsidR="000914F8" w:rsidRDefault="000B5A98">
      <w:pPr>
        <w:pStyle w:val="Standard"/>
        <w:keepNext/>
        <w:ind w:firstLine="567"/>
        <w:jc w:val="center"/>
      </w:pPr>
      <w:r>
        <w:rPr>
          <w:rFonts w:ascii="Times New Roman" w:hAnsi="Times New Roman"/>
          <w:b/>
          <w:sz w:val="20"/>
        </w:rPr>
        <w:t>1. Общие положения</w:t>
      </w:r>
    </w:p>
    <w:p w:rsidR="000914F8" w:rsidRDefault="000B5A98">
      <w:pPr>
        <w:pStyle w:val="Standard"/>
        <w:keepNext/>
        <w:ind w:firstLine="567"/>
      </w:pPr>
      <w:r>
        <w:rPr>
          <w:rFonts w:ascii="Times New Roman" w:hAnsi="Times New Roman"/>
          <w:sz w:val="20"/>
        </w:rPr>
        <w:t>1.1. В Договоре используются следующие основные понятия:</w:t>
      </w:r>
    </w:p>
    <w:p w:rsidR="000914F8" w:rsidRDefault="000B5A98">
      <w:pPr>
        <w:pStyle w:val="Standard"/>
        <w:keepNext/>
        <w:ind w:firstLine="567"/>
      </w:pPr>
      <w:r>
        <w:rPr>
          <w:rFonts w:ascii="Times New Roman" w:hAnsi="Times New Roman"/>
          <w:b/>
          <w:sz w:val="20"/>
        </w:rPr>
        <w:t>Застройщик</w:t>
      </w:r>
      <w:r>
        <w:rPr>
          <w:rFonts w:ascii="Times New Roman" w:hAnsi="Times New Roman"/>
          <w:sz w:val="20"/>
        </w:rPr>
        <w:t xml:space="preserve"> – юридическое лицо, имеющее в собственности/аренде земельный участок и привлекающее денежные средства Участника долевого строительства для строительства (создания) на этом земельном участке Объекта на основании полученного разрешения на строительство.</w:t>
      </w:r>
    </w:p>
    <w:p w:rsidR="000914F8" w:rsidRDefault="000B5A98">
      <w:pPr>
        <w:pStyle w:val="Standard"/>
        <w:ind w:firstLine="567"/>
      </w:pPr>
      <w:r>
        <w:rPr>
          <w:rFonts w:ascii="Times New Roman" w:hAnsi="Times New Roman"/>
          <w:b/>
          <w:sz w:val="20"/>
        </w:rPr>
        <w:t>Участник долевого строительства</w:t>
      </w:r>
      <w:r>
        <w:rPr>
          <w:rFonts w:ascii="Times New Roman" w:hAnsi="Times New Roman"/>
          <w:sz w:val="20"/>
        </w:rPr>
        <w:t xml:space="preserve"> –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w:t>
      </w:r>
    </w:p>
    <w:p w:rsidR="000914F8" w:rsidRDefault="000B5A98">
      <w:pPr>
        <w:pStyle w:val="Standard"/>
        <w:widowControl w:val="0"/>
        <w:tabs>
          <w:tab w:val="left" w:pos="567"/>
          <w:tab w:val="left" w:pos="851"/>
        </w:tabs>
        <w:ind w:firstLine="567"/>
      </w:pPr>
      <w:r>
        <w:rPr>
          <w:rFonts w:ascii="Times New Roman" w:hAnsi="Times New Roman"/>
          <w:b/>
          <w:sz w:val="20"/>
        </w:rPr>
        <w:t>Объект</w:t>
      </w:r>
      <w:r>
        <w:rPr>
          <w:rFonts w:ascii="Times New Roman" w:hAnsi="Times New Roman"/>
          <w:sz w:val="20"/>
        </w:rPr>
        <w:t xml:space="preserve"> – Многоквартирные жилые дома со встроенными помещениями по адресу: Ленинградская область, Гатчинский муниципальный округ, д. Малое Верево. Кадастровый номер земельного участка 47:23:0259002:2388.</w:t>
      </w:r>
    </w:p>
    <w:p w:rsidR="000914F8" w:rsidRDefault="000B5A98">
      <w:pPr>
        <w:pStyle w:val="Standard"/>
        <w:widowControl w:val="0"/>
        <w:tabs>
          <w:tab w:val="left" w:pos="567"/>
          <w:tab w:val="left" w:pos="851"/>
        </w:tabs>
        <w:ind w:firstLine="567"/>
      </w:pPr>
      <w:r>
        <w:rPr>
          <w:rFonts w:ascii="Times New Roman" w:hAnsi="Times New Roman"/>
          <w:sz w:val="20"/>
        </w:rPr>
        <w:t xml:space="preserve">Корпуса 5-7. </w:t>
      </w:r>
      <w:r>
        <w:rPr>
          <w:rFonts w:ascii="Times New Roman" w:hAnsi="Times New Roman"/>
          <w:b/>
          <w:sz w:val="20"/>
        </w:rPr>
        <w:t>Корпус 7</w:t>
      </w:r>
      <w:r>
        <w:rPr>
          <w:rFonts w:ascii="Times New Roman" w:hAnsi="Times New Roman"/>
          <w:sz w:val="20"/>
        </w:rPr>
        <w:t>, расположенный по адресу: _________________________________________________.</w:t>
      </w:r>
    </w:p>
    <w:p w:rsidR="000914F8" w:rsidRDefault="000B5A98">
      <w:pPr>
        <w:pStyle w:val="Standard"/>
        <w:widowControl w:val="0"/>
        <w:tabs>
          <w:tab w:val="left" w:pos="567"/>
          <w:tab w:val="left" w:pos="851"/>
        </w:tabs>
        <w:ind w:firstLine="567"/>
      </w:pPr>
      <w:r>
        <w:rPr>
          <w:rFonts w:ascii="Times New Roman" w:hAnsi="Times New Roman"/>
          <w:b/>
          <w:sz w:val="20"/>
        </w:rPr>
        <w:t>Строительство Объекта осуществляется на следующем земельном участк</w:t>
      </w:r>
      <w:r w:rsidR="003325C2">
        <w:rPr>
          <w:rFonts w:ascii="Times New Roman" w:hAnsi="Times New Roman"/>
          <w:b/>
          <w:sz w:val="20"/>
        </w:rPr>
        <w:t>е</w:t>
      </w:r>
      <w:r>
        <w:rPr>
          <w:rFonts w:ascii="Times New Roman" w:hAnsi="Times New Roman"/>
          <w:b/>
          <w:sz w:val="20"/>
        </w:rPr>
        <w:t>:</w:t>
      </w:r>
    </w:p>
    <w:p w:rsidR="000914F8" w:rsidRDefault="000B5A98">
      <w:pPr>
        <w:pStyle w:val="Standard"/>
        <w:widowControl w:val="0"/>
        <w:tabs>
          <w:tab w:val="left" w:pos="567"/>
          <w:tab w:val="left" w:pos="851"/>
        </w:tabs>
        <w:ind w:firstLine="567"/>
      </w:pPr>
      <w:r>
        <w:rPr>
          <w:rFonts w:ascii="Times New Roman" w:hAnsi="Times New Roman"/>
          <w:color w:val="0F1115"/>
          <w:sz w:val="20"/>
        </w:rPr>
        <w:t xml:space="preserve">-земельный участок общей площадью 25990 +/- 56 </w:t>
      </w:r>
      <w:proofErr w:type="spellStart"/>
      <w:r>
        <w:rPr>
          <w:rFonts w:ascii="Times New Roman" w:hAnsi="Times New Roman"/>
          <w:color w:val="0F1115"/>
          <w:sz w:val="20"/>
        </w:rPr>
        <w:t>кв.м</w:t>
      </w:r>
      <w:proofErr w:type="spellEnd"/>
      <w:r>
        <w:rPr>
          <w:rFonts w:ascii="Times New Roman" w:hAnsi="Times New Roman"/>
          <w:color w:val="0F1115"/>
          <w:sz w:val="20"/>
        </w:rPr>
        <w:t xml:space="preserve">, кадастровый номер: 47:23:0259002:2388, расположенный по адресу: Российская Федерация, Ленинградская область, Гатчинский муниципальный округ, д. Малое Верево, категория земель: земли населенных пунктов, виды разрешенного использования: малоэтажная многоквартирная жилая застройка (далее по тексту – Земельный участок), принадлежащий Застройщику на праве аренды - </w:t>
      </w:r>
      <w:r>
        <w:rPr>
          <w:rFonts w:ascii="Times New Roman" w:hAnsi="Times New Roman"/>
          <w:sz w:val="20"/>
        </w:rPr>
        <w:t>номер государственной регистрации права: 47:23:0259002:2388-47/054/2025-4, срок действия аренды с 05.09.2025 года, на основании Договора аренды земельного участка с правом выкупа от 30.06.2025 года, номер государственной регистрации 47:23:0259002:1445-47/063/2025-12, Дополнительного соглашения № 1 к Договору аренды земельного участка с правом выкупа от 30.06.2025 года, дата регистрации 24.07.2025 года, номер регистрации: 47:23:0259002:1445-47/054/2025-15; Дополнительного соглашения № 2 к Договору аренды земельного участка с правом выкупа от 05.09.2025 года, дата государственной регистрации 12.09.2025, номер регистрации: 47:23:0259002:1445-47/054/2025-25. дата государственной регистрации: 12.09.2025 г. Иные ограничения прав и обременения Земельного участка: Доверительное управление ООО «УК «Свиньин и Партнеры» ИНН 7806138649 срок действия с 16.2.2025 по 21.07.2030, дата регистрации 18.12.2025 года № 47:23:0259002:2388-47/053/2025-8; Ипотека в пользу БАНК ВТБ (ПАО) ИНН 7702070139, на основании Договора об ипотеке права аренды земельного участка № СНЛ/060425-382426-303, выдан 07.08.2025 года и Дополнительного соглашения № СНЛ/060425-382426-303Д01 от 27.10.2025 года, зарегистрирована 27.08.2025 года № 47:23:0259002:2388-47/054/2025-3, срок действия с 08.08.2025 года по 30.09.2031 года.</w:t>
      </w:r>
    </w:p>
    <w:p w:rsidR="000914F8" w:rsidRDefault="000B5A98">
      <w:pPr>
        <w:pStyle w:val="Standard"/>
        <w:tabs>
          <w:tab w:val="left" w:pos="851"/>
        </w:tabs>
        <w:ind w:firstLine="567"/>
      </w:pPr>
      <w:r>
        <w:rPr>
          <w:rFonts w:ascii="Times New Roman" w:hAnsi="Times New Roman"/>
          <w:b/>
          <w:sz w:val="20"/>
        </w:rPr>
        <w:t>Объект долевого строительства</w:t>
      </w:r>
      <w:r>
        <w:rPr>
          <w:rFonts w:ascii="Times New Roman" w:hAnsi="Times New Roman"/>
          <w:sz w:val="20"/>
        </w:rPr>
        <w:t xml:space="preserve"> – это жилое обособленное помещение в многоквартирном доме  – квартира, обеспечивающее возможность прямого доступа к помещениям общего пользования в таком доме, с относящимися к нему летними помещениями (лоджиями и / или балконами и/ или террасами), имеющее характеристики по местоположению в секции Объекта, на этаже, по количеству комнат и площади и с проектным номером в соответствии с Приложениями № 1 и № 2 к Договору, подлежащее передаче Участнику долевого строительства после получения разрешения на ввод в эксплуатацию Объекта, и входящее в состав Объекта, строящегося с привлечением денежных средств Участника долевого строительства.</w:t>
      </w:r>
    </w:p>
    <w:p w:rsidR="000914F8" w:rsidRDefault="000B5A98">
      <w:pPr>
        <w:pStyle w:val="Standard"/>
        <w:widowControl w:val="0"/>
        <w:tabs>
          <w:tab w:val="left" w:pos="567"/>
        </w:tabs>
      </w:pPr>
      <w:r>
        <w:tab/>
      </w:r>
      <w:r>
        <w:rPr>
          <w:rFonts w:ascii="Times New Roman" w:hAnsi="Times New Roman"/>
          <w:b/>
          <w:sz w:val="20"/>
        </w:rPr>
        <w:t xml:space="preserve">Квартира (жилое помещение) – </w:t>
      </w:r>
      <w:r>
        <w:rPr>
          <w:rFonts w:ascii="Times New Roman" w:hAnsi="Times New Roman"/>
          <w:sz w:val="20"/>
        </w:rPr>
        <w:t>структурно обособленное помещение в многоквартирном доме, обеспечивающее возможность прямого доступа к помещениям общего пользования в таком доме, имеющее характеристики по местоположению в секции Объекта, на этаже, по количеству комнат и площади (с относящимися к ней летними помещениями (лоджиями и/или балконами и /или террасами) и проектный номер в соответствии с Приложениями № 1 и №2 к Договору.</w:t>
      </w:r>
    </w:p>
    <w:p w:rsidR="000914F8" w:rsidRDefault="000B5A98">
      <w:pPr>
        <w:pStyle w:val="Standard"/>
        <w:widowControl w:val="0"/>
        <w:tabs>
          <w:tab w:val="left" w:pos="567"/>
        </w:tabs>
        <w:ind w:firstLine="567"/>
      </w:pPr>
      <w:r>
        <w:rPr>
          <w:rFonts w:ascii="Times New Roman" w:hAnsi="Times New Roman"/>
          <w:b/>
          <w:sz w:val="20"/>
        </w:rPr>
        <w:t xml:space="preserve">Общее имущество Объекта – </w:t>
      </w:r>
      <w:r>
        <w:rPr>
          <w:rFonts w:ascii="Times New Roman" w:hAnsi="Times New Roman"/>
          <w:sz w:val="20"/>
        </w:rPr>
        <w:t xml:space="preserve">помещения Объекта, не являющиеся частями квартир и предназначенные для </w:t>
      </w:r>
      <w:r>
        <w:rPr>
          <w:rFonts w:ascii="Times New Roman" w:hAnsi="Times New Roman"/>
          <w:sz w:val="20"/>
        </w:rPr>
        <w:lastRenderedPageBreak/>
        <w:t>обслуживания более одного жилого и (или нежилого) помещения в Объекте, состав которых установлен в Правилах содержания общего имущества в многоквартирном доме, утвержденных Правительством РФ. При возникновении права собственности на Объект долевого строительства у Участника долевого строительства одновременно возникает доля в праве собственности на общее имущество в Объекте,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rsidR="000914F8" w:rsidRDefault="000B5A98">
      <w:pPr>
        <w:pStyle w:val="Standard"/>
        <w:widowControl w:val="0"/>
        <w:tabs>
          <w:tab w:val="left" w:pos="567"/>
        </w:tabs>
        <w:ind w:firstLine="567"/>
      </w:pPr>
      <w:r>
        <w:rPr>
          <w:rFonts w:ascii="Times New Roman" w:hAnsi="Times New Roman"/>
          <w:b/>
          <w:sz w:val="20"/>
        </w:rPr>
        <w:t>Федеральный закон</w:t>
      </w:r>
      <w:r>
        <w:rPr>
          <w:rFonts w:ascii="Times New Roman" w:hAnsi="Times New Roman"/>
          <w:sz w:val="20"/>
        </w:rPr>
        <w:t xml:space="preserve"> </w:t>
      </w:r>
      <w:r>
        <w:rPr>
          <w:rFonts w:ascii="Times New Roman" w:hAnsi="Times New Roman"/>
          <w:b/>
          <w:sz w:val="20"/>
        </w:rPr>
        <w:t>№214-ФЗ</w:t>
      </w:r>
      <w:r>
        <w:rPr>
          <w:rFonts w:ascii="Times New Roman" w:hAnsi="Times New Roman"/>
          <w:sz w:val="20"/>
        </w:rPr>
        <w:t xml:space="preserve"> – Федеральный закон от 30.12.2004 г. №214-ФЗ </w:t>
      </w:r>
      <w:r>
        <w:rPr>
          <w:rFonts w:ascii="Times New Roman" w:hAnsi="Times New Roman"/>
          <w:spacing w:val="-20"/>
          <w:sz w:val="20"/>
        </w:rPr>
        <w:t>‹‹</w:t>
      </w:r>
      <w:r>
        <w:rPr>
          <w:rFonts w:ascii="Times New Roman" w:hAnsi="Times New Roman"/>
          <w:sz w:val="20"/>
        </w:rPr>
        <w:t>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Pr>
          <w:rFonts w:ascii="Times New Roman" w:hAnsi="Times New Roman"/>
          <w:spacing w:val="-20"/>
          <w:sz w:val="20"/>
        </w:rPr>
        <w:t>››</w:t>
      </w:r>
      <w:r>
        <w:rPr>
          <w:rFonts w:ascii="Times New Roman" w:hAnsi="Times New Roman"/>
          <w:sz w:val="20"/>
        </w:rPr>
        <w:t>.</w:t>
      </w:r>
    </w:p>
    <w:p w:rsidR="000914F8" w:rsidRDefault="000B5A98">
      <w:pPr>
        <w:pStyle w:val="Standard"/>
        <w:widowControl w:val="0"/>
        <w:tabs>
          <w:tab w:val="left" w:pos="567"/>
        </w:tabs>
        <w:ind w:firstLine="567"/>
      </w:pPr>
      <w:r>
        <w:rPr>
          <w:rFonts w:ascii="Times New Roman" w:hAnsi="Times New Roman"/>
          <w:b/>
          <w:sz w:val="20"/>
        </w:rPr>
        <w:t xml:space="preserve">Технический план – </w:t>
      </w:r>
      <w:r>
        <w:rPr>
          <w:rFonts w:ascii="Times New Roman" w:hAnsi="Times New Roman"/>
          <w:sz w:val="20"/>
        </w:rPr>
        <w:t>документ, подготовленный в соответствии с законодательством о государственном кадастровом учете недвижимого имущества и регистрации прав на недвижимое имущество, в котором указаны сведения об Объекте как о многоквартирном доме, о находящихся в нем помещениях (жилых и нежилых), в том числе об Объекте долевого строительства, о помещениях, составляющих общее имущество в таком Объекте, а также иные сведения и характеристики помещений, необходимые для постановки на государственный кадастровый учет таких объектов недвижимости.</w:t>
      </w:r>
    </w:p>
    <w:p w:rsidR="000914F8" w:rsidRDefault="000B5A98">
      <w:pPr>
        <w:pStyle w:val="Standard"/>
        <w:ind w:firstLine="567"/>
      </w:pPr>
      <w:r>
        <w:rPr>
          <w:rFonts w:ascii="Times New Roman" w:hAnsi="Times New Roman"/>
          <w:b/>
          <w:color w:val="0F1115"/>
          <w:sz w:val="20"/>
        </w:rPr>
        <w:t>Общая приведенная площадь Объекта долевого строительства</w:t>
      </w:r>
      <w:r>
        <w:rPr>
          <w:rFonts w:ascii="Times New Roman" w:hAnsi="Times New Roman"/>
          <w:color w:val="0F1115"/>
          <w:sz w:val="20"/>
        </w:rPr>
        <w:t xml:space="preserve"> – площадь Квартиры, определяемая в соответствии с проектной документацией и включающая в себя площадь всех помещений, в том числе площадь летних помещений (лоджий и/или балконов и/или террас) с применением понижающих коэффициентов, определенная в соответствии с Приказом Министерства строительства и жилищно-коммунального хозяйства РФ от 25.11.2016 г. № 854/пр. и указанная в Приложении №1 к Договору.</w:t>
      </w:r>
    </w:p>
    <w:p w:rsidR="000914F8" w:rsidRDefault="000B5A98">
      <w:pPr>
        <w:pStyle w:val="Standard"/>
        <w:ind w:firstLine="567"/>
      </w:pPr>
      <w:r>
        <w:rPr>
          <w:rFonts w:ascii="Times New Roman" w:hAnsi="Times New Roman"/>
          <w:color w:val="0F1115"/>
          <w:sz w:val="20"/>
        </w:rPr>
        <w:t>Таким образом, для понимания Сторон Общая приведенная площадь Объекта долевого строительства (столбец 6 Приложения № 1 к Договору) складывается из:</w:t>
      </w:r>
    </w:p>
    <w:p w:rsidR="000914F8" w:rsidRDefault="000B5A98">
      <w:pPr>
        <w:pStyle w:val="Standard"/>
      </w:pPr>
      <w:r>
        <w:rPr>
          <w:rFonts w:ascii="Times New Roman" w:hAnsi="Times New Roman"/>
          <w:color w:val="0F1115"/>
          <w:sz w:val="20"/>
        </w:rPr>
        <w:t xml:space="preserve">          - Общей площади жилого помещения (Квартиры) – Объекта долевого строительства, определяемой в соответствии с проектной документацией и соответствующей содержанию ч. 5 ст. 15 Жилищного кодекса Российской Федерации (сумма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далее – Общая площадь жилого помещения – Объекта долевого строительства (столбец 7 Приложения № 1 к Договору);</w:t>
      </w:r>
    </w:p>
    <w:p w:rsidR="000914F8" w:rsidRDefault="000B5A98">
      <w:pPr>
        <w:pStyle w:val="Standard"/>
      </w:pPr>
      <w:r>
        <w:rPr>
          <w:rFonts w:ascii="Times New Roman" w:hAnsi="Times New Roman"/>
          <w:color w:val="0F1115"/>
          <w:sz w:val="20"/>
        </w:rPr>
        <w:t xml:space="preserve">           - площади балконов, лоджий, веранд и террас с понижающим коэффициентом, определенной в соответствии с Приказом Министерства строительства и жилищно-коммунального хозяйства РФ от 25.11.2016 г. № 854/</w:t>
      </w:r>
      <w:proofErr w:type="spellStart"/>
      <w:r>
        <w:rPr>
          <w:rFonts w:ascii="Times New Roman" w:hAnsi="Times New Roman"/>
          <w:color w:val="0F1115"/>
          <w:sz w:val="20"/>
        </w:rPr>
        <w:t>пр</w:t>
      </w:r>
      <w:proofErr w:type="spellEnd"/>
      <w:r>
        <w:rPr>
          <w:rFonts w:ascii="Times New Roman" w:hAnsi="Times New Roman"/>
          <w:color w:val="0F1115"/>
          <w:sz w:val="20"/>
        </w:rPr>
        <w:t xml:space="preserve"> (столбец 9 Приложения № 1 к Договору).</w:t>
      </w:r>
    </w:p>
    <w:p w:rsidR="000914F8" w:rsidRDefault="000B5A98">
      <w:pPr>
        <w:pStyle w:val="Standard"/>
        <w:ind w:firstLine="567"/>
      </w:pPr>
      <w:r>
        <w:rPr>
          <w:rFonts w:ascii="Times New Roman" w:hAnsi="Times New Roman"/>
          <w:color w:val="0F1115"/>
          <w:sz w:val="20"/>
        </w:rPr>
        <w:t>1.2. Строительство Объекта ведется на основании Разрешения на строительство № 47-23-098-2025 от 16.12.2025, выданного Комитетом государственного строительного надзора и государственной экспертизы Ленинградской области.</w:t>
      </w:r>
    </w:p>
    <w:p w:rsidR="000914F8" w:rsidRDefault="000B5A98">
      <w:pPr>
        <w:pStyle w:val="Standard"/>
        <w:ind w:firstLine="567"/>
      </w:pPr>
      <w:r>
        <w:rPr>
          <w:rFonts w:ascii="Times New Roman" w:hAnsi="Times New Roman"/>
          <w:color w:val="0F1115"/>
          <w:sz w:val="20"/>
        </w:rPr>
        <w:t>1.3. Проектная декларация, включающая в себя информацию о Застройщике и о проекте строительства Объекта, размещена в сети «Интернет» по адресу: https://наш.дом.рф</w:t>
      </w:r>
    </w:p>
    <w:p w:rsidR="000914F8" w:rsidRDefault="000914F8">
      <w:pPr>
        <w:pStyle w:val="Standard"/>
        <w:ind w:firstLine="567"/>
        <w:jc w:val="center"/>
        <w:rPr>
          <w:rFonts w:ascii="Times New Roman" w:hAnsi="Times New Roman"/>
          <w:b/>
          <w:color w:val="0F1115"/>
          <w:sz w:val="20"/>
        </w:rPr>
      </w:pPr>
    </w:p>
    <w:p w:rsidR="000914F8" w:rsidRDefault="000B5A98">
      <w:pPr>
        <w:pStyle w:val="Standard"/>
        <w:jc w:val="center"/>
      </w:pPr>
      <w:r>
        <w:rPr>
          <w:rFonts w:ascii="Times New Roman" w:hAnsi="Times New Roman"/>
          <w:b/>
          <w:color w:val="0F1115"/>
          <w:sz w:val="20"/>
        </w:rPr>
        <w:t>2. Предмет Договора</w:t>
      </w:r>
    </w:p>
    <w:p w:rsidR="000914F8" w:rsidRDefault="000B5A98">
      <w:pPr>
        <w:pStyle w:val="Standard"/>
      </w:pPr>
      <w:r>
        <w:rPr>
          <w:rFonts w:ascii="Times New Roman" w:hAnsi="Times New Roman"/>
          <w:color w:val="0F1115"/>
          <w:sz w:val="20"/>
        </w:rPr>
        <w:br/>
        <w:t xml:space="preserve">          2.1. Застройщик обязуется в предусмотренный Договором срок своими силами и (или) с привлечением других лиц построить (создать) Объект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до получения разрешения на ввод в эксплуатацию этого Объекта и принять Объект долевого строительства при наличии разрешения на ввод в эксплуатацию Объекта.</w:t>
      </w:r>
    </w:p>
    <w:p w:rsidR="000914F8" w:rsidRPr="002C1DAF" w:rsidRDefault="000B5A98">
      <w:pPr>
        <w:pStyle w:val="Standard"/>
      </w:pPr>
      <w:r>
        <w:rPr>
          <w:rFonts w:ascii="Times New Roman" w:hAnsi="Times New Roman"/>
          <w:color w:val="0F1115"/>
          <w:sz w:val="20"/>
        </w:rPr>
        <w:t xml:space="preserve">         </w:t>
      </w:r>
      <w:r w:rsidRPr="002C1DAF">
        <w:rPr>
          <w:rFonts w:ascii="Times New Roman" w:hAnsi="Times New Roman"/>
          <w:color w:val="0F1115"/>
          <w:sz w:val="20"/>
        </w:rPr>
        <w:t>2.2. Основные характеристики Объекта (многоквартирного жилого дома) и основные характеристики Объекта долевого строительства (жилого помещения), подлежащие определению в Договоре в соответствии с Федеральным законом №214-ФЗ, определяются в Приложении №1 к Договору.</w:t>
      </w:r>
      <w:r w:rsidRPr="002C1DAF">
        <w:rPr>
          <w:rFonts w:ascii="Times New Roman" w:hAnsi="Times New Roman"/>
          <w:color w:val="0F1115"/>
          <w:sz w:val="20"/>
        </w:rPr>
        <w:br/>
        <w:t xml:space="preserve">         Объект долевого строительства передается Участнику долевого строительства с выполнением Работ по отделке, указанных в Приложении № 3 к Договору.</w:t>
      </w:r>
    </w:p>
    <w:p w:rsidR="000914F8" w:rsidRDefault="000B5A98">
      <w:pPr>
        <w:pStyle w:val="Standard"/>
      </w:pPr>
      <w:r w:rsidRPr="002C1DAF">
        <w:rPr>
          <w:rFonts w:ascii="Times New Roman" w:hAnsi="Times New Roman"/>
          <w:color w:val="0F1115"/>
          <w:sz w:val="20"/>
        </w:rPr>
        <w:t xml:space="preserve">          2.3 Общая площадь жилого помещения (квартиры) – Объекта долевого строительства указывается в Приложении №1 к Договору (столбец 7 Приложения № 1 к Договору) в соответствии с утвержденной проектной документацией Объекта и после ввода Объекта в эксплуатацию уточняется Сторонами в Акте приема-передачи Объекта долевого строительства или в одностороннем Акте приема-передачи Объекта долевого строительства, составленном Застройщиком на основании Технического плана (технического паспорта, экспликации), подготовленного в соответствии с законодательством</w:t>
      </w:r>
      <w:r>
        <w:rPr>
          <w:rFonts w:ascii="Times New Roman" w:hAnsi="Times New Roman"/>
          <w:color w:val="0F1115"/>
          <w:sz w:val="20"/>
        </w:rPr>
        <w:t xml:space="preserve"> о государственном кадастровом учете недвижимого имущества и государственной регистрации прав на недвижимое имущество.</w:t>
      </w:r>
    </w:p>
    <w:p w:rsidR="000914F8" w:rsidRDefault="000B5A98">
      <w:pPr>
        <w:pStyle w:val="Standard"/>
        <w:ind w:firstLine="567"/>
      </w:pPr>
      <w:r>
        <w:rPr>
          <w:rFonts w:ascii="Times New Roman" w:hAnsi="Times New Roman"/>
          <w:color w:val="0F1115"/>
          <w:sz w:val="20"/>
        </w:rPr>
        <w:t xml:space="preserve">2.4.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w:t>
      </w:r>
      <w:r>
        <w:rPr>
          <w:rFonts w:ascii="Times New Roman" w:hAnsi="Times New Roman"/>
          <w:color w:val="0F1115"/>
          <w:sz w:val="20"/>
        </w:rPr>
        <w:lastRenderedPageBreak/>
        <w:t>местоположение Объекта долевого строительства на этаже строящегося многоквартирного дома определяется в Приложении № 2 к Договору.</w:t>
      </w:r>
    </w:p>
    <w:p w:rsidR="000914F8" w:rsidRDefault="000B5A98">
      <w:pPr>
        <w:pStyle w:val="Standard"/>
        <w:ind w:firstLine="567"/>
      </w:pPr>
      <w:r>
        <w:rPr>
          <w:rFonts w:ascii="Times New Roman" w:hAnsi="Times New Roman"/>
          <w:color w:val="0F1115"/>
          <w:sz w:val="20"/>
        </w:rPr>
        <w:t xml:space="preserve">2.5. Учитывая, что 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в эксплуатацию Объекта, Стороны согласовали, что срок передачи Застройщиком Объекта долевого строительства Участнику долевого строительства устанавливается периодом времени: не позднее </w:t>
      </w:r>
      <w:r>
        <w:rPr>
          <w:rFonts w:ascii="Times New Roman" w:hAnsi="Times New Roman"/>
          <w:b/>
          <w:color w:val="0F1115"/>
          <w:sz w:val="20"/>
        </w:rPr>
        <w:t>30.06.2028 г.</w:t>
      </w:r>
      <w:r>
        <w:rPr>
          <w:rFonts w:ascii="Times New Roman" w:hAnsi="Times New Roman"/>
          <w:color w:val="0F1115"/>
          <w:sz w:val="20"/>
        </w:rPr>
        <w:t xml:space="preserve"> включительно.</w:t>
      </w:r>
    </w:p>
    <w:p w:rsidR="000914F8" w:rsidRDefault="000B5A98">
      <w:pPr>
        <w:pStyle w:val="Standard"/>
        <w:ind w:firstLine="567"/>
      </w:pPr>
      <w:r>
        <w:rPr>
          <w:rFonts w:ascii="Times New Roman" w:hAnsi="Times New Roman"/>
          <w:color w:val="0F1115"/>
          <w:sz w:val="20"/>
        </w:rPr>
        <w:t>2.5.1. Стороны соглашаются, что допускается досрочное исполнение Застройщиком обязательства по передаче Объекта долевого строительства, при этом подписание дополнительного соглашения к Договору не требуется.</w:t>
      </w:r>
    </w:p>
    <w:p w:rsidR="000914F8" w:rsidRDefault="000B5A98">
      <w:pPr>
        <w:pStyle w:val="Standard"/>
        <w:ind w:firstLine="567"/>
      </w:pPr>
      <w:r>
        <w:rPr>
          <w:rFonts w:ascii="Times New Roman" w:hAnsi="Times New Roman"/>
          <w:color w:val="0F1115"/>
          <w:sz w:val="20"/>
        </w:rPr>
        <w:t>2.5.2. Застройщик гарантирует, что на момент заключения настоящего Договора права требования по настоящему Договору не обременены правами третьих лиц и не являются предметом спора.</w:t>
      </w:r>
    </w:p>
    <w:p w:rsidR="000914F8" w:rsidRDefault="000914F8">
      <w:pPr>
        <w:pStyle w:val="Standard"/>
        <w:ind w:firstLine="567"/>
        <w:rPr>
          <w:rFonts w:ascii="Times New Roman" w:hAnsi="Times New Roman"/>
          <w:b/>
          <w:color w:val="0F1115"/>
          <w:sz w:val="20"/>
        </w:rPr>
      </w:pPr>
    </w:p>
    <w:p w:rsidR="00FB076A" w:rsidRDefault="000B5A98" w:rsidP="00FB076A">
      <w:pPr>
        <w:pStyle w:val="Standard"/>
        <w:ind w:firstLine="567"/>
        <w:jc w:val="center"/>
        <w:rPr>
          <w:rFonts w:ascii="Times New Roman" w:hAnsi="Times New Roman"/>
          <w:b/>
          <w:color w:val="0F1115"/>
          <w:sz w:val="20"/>
        </w:rPr>
      </w:pPr>
      <w:r>
        <w:rPr>
          <w:rFonts w:ascii="Times New Roman" w:hAnsi="Times New Roman"/>
          <w:b/>
          <w:color w:val="0F1115"/>
          <w:sz w:val="20"/>
        </w:rPr>
        <w:t>3. Цена Договора. Сроки и порядок ее оплаты</w:t>
      </w:r>
    </w:p>
    <w:p w:rsidR="000914F8" w:rsidRPr="002C1DAF" w:rsidRDefault="000B5A98" w:rsidP="00FB076A">
      <w:pPr>
        <w:pStyle w:val="Standard"/>
        <w:ind w:firstLine="567"/>
      </w:pPr>
      <w:r w:rsidRPr="00FB076A">
        <w:rPr>
          <w:rFonts w:ascii="Times New Roman" w:hAnsi="Times New Roman"/>
          <w:b/>
          <w:color w:val="0F1115"/>
          <w:sz w:val="20"/>
        </w:rPr>
        <w:br/>
      </w:r>
      <w:r>
        <w:rPr>
          <w:rFonts w:ascii="Times New Roman" w:hAnsi="Times New Roman"/>
          <w:color w:val="0F1115"/>
          <w:sz w:val="20"/>
        </w:rPr>
        <w:t xml:space="preserve">           3.1. Цена Договора определяется как произведение указанных в Приложении № 1 к Договору стоимости (одного) м2 Объекта </w:t>
      </w:r>
      <w:r w:rsidRPr="002C1DAF">
        <w:rPr>
          <w:rFonts w:ascii="Times New Roman" w:hAnsi="Times New Roman"/>
          <w:color w:val="0F1115"/>
          <w:sz w:val="20"/>
        </w:rPr>
        <w:t>долевого строительства (столбец 11), и Общей приведенной площади Объекта долевого строительства (столбец 6), и составляет сумму в размере________ </w:t>
      </w:r>
      <w:r w:rsidRPr="002C1DAF">
        <w:rPr>
          <w:rFonts w:ascii="Times New Roman" w:hAnsi="Times New Roman"/>
          <w:b/>
          <w:i/>
          <w:color w:val="0F1115"/>
          <w:sz w:val="20"/>
        </w:rPr>
        <w:t>,___ (</w:t>
      </w:r>
      <w:r w:rsidRPr="002C1DAF">
        <w:rPr>
          <w:rFonts w:ascii="Times New Roman" w:hAnsi="Times New Roman"/>
          <w:color w:val="0F1115"/>
          <w:sz w:val="20"/>
        </w:rPr>
        <w:t xml:space="preserve">_________________________________) </w:t>
      </w:r>
      <w:r w:rsidRPr="002C1DAF">
        <w:rPr>
          <w:rFonts w:ascii="Times New Roman" w:hAnsi="Times New Roman"/>
          <w:b/>
          <w:color w:val="0F1115"/>
          <w:sz w:val="20"/>
        </w:rPr>
        <w:t>рублей</w:t>
      </w:r>
      <w:r w:rsidRPr="002C1DAF">
        <w:rPr>
          <w:rFonts w:ascii="Times New Roman" w:hAnsi="Times New Roman"/>
          <w:color w:val="0F1115"/>
          <w:sz w:val="20"/>
        </w:rPr>
        <w:t>, НДС не облагается в соответствии с п. 23.1 пункта 3 статьи 149 НК РФ.</w:t>
      </w:r>
    </w:p>
    <w:p w:rsidR="000914F8" w:rsidRPr="00FB076A" w:rsidRDefault="000B5A98" w:rsidP="00FB076A">
      <w:pPr>
        <w:pStyle w:val="Standard"/>
        <w:ind w:firstLine="567"/>
        <w:rPr>
          <w:rFonts w:ascii="Times New Roman" w:hAnsi="Times New Roman"/>
          <w:color w:val="0F1115"/>
          <w:sz w:val="20"/>
        </w:rPr>
      </w:pPr>
      <w:r w:rsidRPr="00FB076A">
        <w:rPr>
          <w:rFonts w:ascii="Times New Roman" w:hAnsi="Times New Roman"/>
          <w:color w:val="0F1115"/>
          <w:sz w:val="20"/>
        </w:rPr>
        <w:t>3.2. Оплата Цены Договора производится за счет собственных денежных средств Участника долевого строительства в размере _________________ (_______________________) рублей РФ и кредитных средств в размере ________________ (______________)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к/с 30101810700000000187 в ГУ Банка России по Центральному федеральному округу, БИК 044525187, ИНН 7702070139 (именуемый в дальнейшем «Кредитор»), согласно Кредитному договору № __________ от «__» ___________ года, заключенному в городе ___________ между _________________ (ФИО Заемщика по Кредитному договору) и Кредитором (далее – «Кредитный договор»).</w:t>
      </w:r>
    </w:p>
    <w:p w:rsidR="000914F8" w:rsidRPr="0025381F" w:rsidRDefault="000B5A98" w:rsidP="00FB076A">
      <w:pPr>
        <w:pStyle w:val="Standard"/>
        <w:rPr>
          <w:rFonts w:ascii="Times New Roman" w:hAnsi="Times New Roman"/>
          <w:i/>
          <w:iCs/>
          <w:color w:val="0F1115"/>
          <w:sz w:val="20"/>
          <w:u w:val="single"/>
        </w:rPr>
      </w:pPr>
      <w:r w:rsidRPr="0025381F">
        <w:rPr>
          <w:rFonts w:ascii="Times New Roman" w:hAnsi="Times New Roman"/>
          <w:i/>
          <w:iCs/>
          <w:color w:val="0F1115"/>
          <w:sz w:val="20"/>
          <w:u w:val="single"/>
        </w:rPr>
        <w:t xml:space="preserve">Редакция пункта при схеме расчетов: СБР </w:t>
      </w:r>
    </w:p>
    <w:p w:rsidR="000914F8" w:rsidRPr="00FB076A" w:rsidRDefault="000B5A98" w:rsidP="00FB076A">
      <w:pPr>
        <w:ind w:firstLine="567"/>
        <w:jc w:val="both"/>
        <w:rPr>
          <w:rFonts w:ascii="Times New Roman" w:hAnsi="Times New Roman"/>
          <w:color w:val="0F1115"/>
          <w:sz w:val="20"/>
        </w:rPr>
      </w:pPr>
      <w:r w:rsidRPr="00FB076A">
        <w:rPr>
          <w:rFonts w:ascii="Times New Roman" w:hAnsi="Times New Roman"/>
          <w:color w:val="0F1115"/>
          <w:sz w:val="20"/>
        </w:rPr>
        <w:t>Участник долевого строительства вносит сумму денежных средств в счет оплаты цены Договора в размере ___ руб. (Сумма прописью), любым способом, не противоречащим действующему законодательству Российской Федерации на счет эскроу, открытый на имя Участника долевого строительства, не позднее ХХ (ХХХХ) рабочих дней с даты регистрации настоящего Договора в Федеральной службе государственной регистрации, кадастра и картографии и регистрации залога прав требования в силу закона в пользу Кредитора.</w:t>
      </w:r>
    </w:p>
    <w:p w:rsidR="000914F8" w:rsidRPr="00FB076A" w:rsidRDefault="000914F8">
      <w:pPr>
        <w:pStyle w:val="Standard"/>
        <w:ind w:firstLine="708"/>
        <w:rPr>
          <w:rFonts w:ascii="Times New Roman" w:hAnsi="Times New Roman"/>
          <w:color w:val="0F1115"/>
          <w:sz w:val="20"/>
        </w:rPr>
      </w:pPr>
    </w:p>
    <w:p w:rsidR="000914F8" w:rsidRPr="0025381F" w:rsidRDefault="000B5A98">
      <w:pPr>
        <w:pStyle w:val="Standard"/>
        <w:rPr>
          <w:rFonts w:ascii="Times New Roman" w:hAnsi="Times New Roman"/>
          <w:i/>
          <w:iCs/>
          <w:color w:val="0F1115"/>
          <w:sz w:val="20"/>
          <w:u w:val="single"/>
        </w:rPr>
      </w:pPr>
      <w:r w:rsidRPr="0025381F">
        <w:rPr>
          <w:rFonts w:ascii="Times New Roman" w:hAnsi="Times New Roman"/>
          <w:i/>
          <w:iCs/>
          <w:color w:val="0F1115"/>
          <w:sz w:val="20"/>
          <w:u w:val="single"/>
        </w:rPr>
        <w:t>Редакция пункта при схеме расчетов: собственные и кредитные средства через аккредитив Банка ВТБ.</w:t>
      </w:r>
    </w:p>
    <w:p w:rsidR="000914F8" w:rsidRPr="00FB076A" w:rsidRDefault="000B5A98" w:rsidP="00FB076A">
      <w:pPr>
        <w:pStyle w:val="Standard"/>
        <w:ind w:firstLine="567"/>
        <w:rPr>
          <w:rFonts w:ascii="Times New Roman" w:hAnsi="Times New Roman"/>
          <w:color w:val="0F1115"/>
          <w:sz w:val="20"/>
        </w:rPr>
      </w:pPr>
      <w:r w:rsidRPr="00FB076A">
        <w:rPr>
          <w:rFonts w:ascii="Times New Roman" w:hAnsi="Times New Roman"/>
          <w:color w:val="0F1115"/>
          <w:sz w:val="20"/>
        </w:rPr>
        <w:t xml:space="preserve">Оплата Цены договора производится на счет эскроу, открытый на имя Участника долевого строительства, в безналичной форме с использованием аккредитива как формы безналичных расчетов. Участник долевого строительства в срок до _____________ открывает документарный, безотзывный, покрытый (депонированный), </w:t>
      </w:r>
      <w:proofErr w:type="spellStart"/>
      <w:r w:rsidRPr="00FB076A">
        <w:rPr>
          <w:rFonts w:ascii="Times New Roman" w:hAnsi="Times New Roman"/>
          <w:color w:val="0F1115"/>
          <w:sz w:val="20"/>
        </w:rPr>
        <w:t>безакцептный</w:t>
      </w:r>
      <w:proofErr w:type="spellEnd"/>
      <w:r w:rsidRPr="00FB076A">
        <w:rPr>
          <w:rFonts w:ascii="Times New Roman" w:hAnsi="Times New Roman"/>
          <w:color w:val="0F1115"/>
          <w:sz w:val="20"/>
        </w:rPr>
        <w:t xml:space="preserve"> аккредитив в Банке ВТБ (ПАО) в г. _______</w:t>
      </w:r>
      <w:proofErr w:type="gramStart"/>
      <w:r w:rsidRPr="00FB076A">
        <w:rPr>
          <w:rFonts w:ascii="Times New Roman" w:hAnsi="Times New Roman"/>
          <w:color w:val="0F1115"/>
          <w:sz w:val="20"/>
        </w:rPr>
        <w:t>_  в</w:t>
      </w:r>
      <w:proofErr w:type="gramEnd"/>
      <w:r w:rsidRPr="00FB076A">
        <w:rPr>
          <w:rFonts w:ascii="Times New Roman" w:hAnsi="Times New Roman"/>
          <w:color w:val="0F1115"/>
          <w:sz w:val="20"/>
        </w:rPr>
        <w:t xml:space="preserve"> размере _____(____) рублей РФ 00 копеек. </w:t>
      </w:r>
    </w:p>
    <w:p w:rsidR="000914F8" w:rsidRPr="00FB076A" w:rsidRDefault="000B5A98">
      <w:pPr>
        <w:pStyle w:val="Standard"/>
        <w:ind w:firstLine="142"/>
        <w:rPr>
          <w:rFonts w:ascii="Times New Roman" w:hAnsi="Times New Roman"/>
          <w:color w:val="0F1115"/>
          <w:sz w:val="20"/>
        </w:rPr>
      </w:pPr>
      <w:r w:rsidRPr="00FB076A">
        <w:rPr>
          <w:rFonts w:ascii="Times New Roman" w:hAnsi="Times New Roman"/>
          <w:color w:val="0F1115"/>
          <w:sz w:val="20"/>
        </w:rPr>
        <w:t>Все расходы, в соответствии с тарифами Банка-эмитента и/или Исполняющего банка, по открытию и ведению аккредитива, несет Участник долевого строительства</w:t>
      </w:r>
    </w:p>
    <w:p w:rsidR="000914F8" w:rsidRPr="00FB076A" w:rsidRDefault="000B5A98">
      <w:pPr>
        <w:pStyle w:val="Standard"/>
        <w:rPr>
          <w:rFonts w:ascii="Times New Roman" w:hAnsi="Times New Roman"/>
          <w:color w:val="0F1115"/>
          <w:sz w:val="20"/>
        </w:rPr>
      </w:pPr>
      <w:r w:rsidRPr="00FB076A">
        <w:rPr>
          <w:rFonts w:ascii="Times New Roman" w:hAnsi="Times New Roman"/>
          <w:color w:val="0F1115"/>
          <w:sz w:val="20"/>
        </w:rPr>
        <w:t>Условия аккредитива:</w:t>
      </w:r>
    </w:p>
    <w:p w:rsidR="000914F8" w:rsidRPr="00FB076A" w:rsidRDefault="000B5A98" w:rsidP="00FB076A">
      <w:pPr>
        <w:pStyle w:val="Standard"/>
        <w:numPr>
          <w:ilvl w:val="0"/>
          <w:numId w:val="1"/>
        </w:numPr>
        <w:ind w:left="284" w:hanging="284"/>
        <w:rPr>
          <w:rFonts w:ascii="Times New Roman" w:hAnsi="Times New Roman"/>
          <w:color w:val="0F1115"/>
          <w:sz w:val="20"/>
        </w:rPr>
      </w:pPr>
      <w:r w:rsidRPr="00FB076A">
        <w:rPr>
          <w:rFonts w:ascii="Times New Roman" w:hAnsi="Times New Roman"/>
          <w:color w:val="0F1115"/>
          <w:sz w:val="20"/>
        </w:rPr>
        <w:t>Срок действия аккредитива: ____ (_______) календарных дней с даты открытия аккредитива. </w:t>
      </w:r>
    </w:p>
    <w:p w:rsidR="000914F8" w:rsidRPr="00FB076A" w:rsidRDefault="000B5A98">
      <w:pPr>
        <w:pStyle w:val="Standard"/>
        <w:numPr>
          <w:ilvl w:val="0"/>
          <w:numId w:val="1"/>
        </w:numPr>
        <w:ind w:left="284" w:hanging="284"/>
        <w:rPr>
          <w:rFonts w:ascii="Times New Roman" w:hAnsi="Times New Roman"/>
          <w:color w:val="0F1115"/>
          <w:sz w:val="20"/>
        </w:rPr>
      </w:pPr>
      <w:r w:rsidRPr="00FB076A">
        <w:rPr>
          <w:rFonts w:ascii="Times New Roman" w:hAnsi="Times New Roman"/>
          <w:color w:val="0F1115"/>
          <w:sz w:val="20"/>
        </w:rPr>
        <w:t>Банк-эмитент и Исполняющий банк – Банк ВТБ (публичное акционерное общество), Филиал ______ Банка ВТБ (ПАО) в __________;</w:t>
      </w:r>
    </w:p>
    <w:p w:rsidR="000914F8" w:rsidRPr="00FB076A" w:rsidRDefault="000B5A98">
      <w:pPr>
        <w:pStyle w:val="Standard"/>
        <w:numPr>
          <w:ilvl w:val="0"/>
          <w:numId w:val="1"/>
        </w:numPr>
        <w:ind w:left="284" w:hanging="284"/>
        <w:rPr>
          <w:rFonts w:ascii="Times New Roman" w:hAnsi="Times New Roman"/>
          <w:color w:val="0F1115"/>
          <w:sz w:val="20"/>
        </w:rPr>
      </w:pPr>
      <w:r w:rsidRPr="00FB076A">
        <w:rPr>
          <w:rFonts w:ascii="Times New Roman" w:hAnsi="Times New Roman"/>
          <w:color w:val="0F1115"/>
          <w:sz w:val="20"/>
        </w:rPr>
        <w:t>Получателем средств по аккредитиву является владелец счета эскроу (депонент). Денежные средства, переводятся на Счет эскроу в течение __ (_______) рабочих дней с даты государственной регистрации настоящего Договора и регистрации залога прав требования в силу закона в пользу Кредитора</w:t>
      </w:r>
    </w:p>
    <w:p w:rsidR="000914F8" w:rsidRPr="00FB076A" w:rsidRDefault="000B5A98">
      <w:pPr>
        <w:pStyle w:val="Standard"/>
        <w:numPr>
          <w:ilvl w:val="0"/>
          <w:numId w:val="1"/>
        </w:numPr>
        <w:ind w:left="284" w:hanging="284"/>
        <w:rPr>
          <w:rFonts w:ascii="Times New Roman" w:hAnsi="Times New Roman"/>
          <w:color w:val="0F1115"/>
          <w:sz w:val="20"/>
        </w:rPr>
      </w:pPr>
      <w:r w:rsidRPr="00FB076A">
        <w:rPr>
          <w:rFonts w:ascii="Times New Roman" w:hAnsi="Times New Roman"/>
          <w:color w:val="0F1115"/>
          <w:sz w:val="20"/>
        </w:rPr>
        <w:t>Условие оплаты аккредитива: без акцепта, частичные платежи по аккредитиву не разрешены.</w:t>
      </w:r>
    </w:p>
    <w:p w:rsidR="000914F8" w:rsidRPr="00FB076A" w:rsidRDefault="000B5A98">
      <w:pPr>
        <w:pStyle w:val="Standard"/>
        <w:numPr>
          <w:ilvl w:val="0"/>
          <w:numId w:val="1"/>
        </w:numPr>
        <w:ind w:left="284" w:hanging="284"/>
        <w:rPr>
          <w:rFonts w:ascii="Times New Roman" w:hAnsi="Times New Roman"/>
          <w:color w:val="0F1115"/>
          <w:sz w:val="20"/>
        </w:rPr>
      </w:pPr>
      <w:r w:rsidRPr="00FB076A">
        <w:rPr>
          <w:rFonts w:ascii="Times New Roman" w:hAnsi="Times New Roman"/>
          <w:color w:val="0F1115"/>
          <w:sz w:val="20"/>
        </w:rPr>
        <w:t>Условием исполнения аккредитива является предоставление Застройщиком в Исполняющий банк оригинала (или скан-копии)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Кредитора с одновременным предоставлением оригинала (или скан-копии) настоящего Договора с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 фамилии и инициалов, и подписи государственного регистратора или электронного образа настоящего Договора с одновременным предоставлением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Кредитора, подписанной усиленной квалифицированной электронной подписью государственного регистратора</w:t>
      </w:r>
    </w:p>
    <w:p w:rsidR="000914F8" w:rsidRPr="00FB076A" w:rsidRDefault="000914F8">
      <w:pPr>
        <w:pStyle w:val="Standard"/>
        <w:rPr>
          <w:rFonts w:ascii="Times New Roman" w:hAnsi="Times New Roman"/>
          <w:color w:val="0F1115"/>
          <w:sz w:val="20"/>
        </w:rPr>
      </w:pPr>
    </w:p>
    <w:p w:rsidR="000914F8" w:rsidRPr="0025381F" w:rsidRDefault="000B5A98">
      <w:pPr>
        <w:pStyle w:val="Standard"/>
        <w:rPr>
          <w:rFonts w:ascii="Times New Roman" w:hAnsi="Times New Roman"/>
          <w:i/>
          <w:iCs/>
          <w:color w:val="0F1115"/>
          <w:sz w:val="20"/>
          <w:u w:val="single"/>
        </w:rPr>
      </w:pPr>
      <w:r w:rsidRPr="0025381F">
        <w:rPr>
          <w:rFonts w:ascii="Times New Roman" w:hAnsi="Times New Roman"/>
          <w:i/>
          <w:iCs/>
          <w:color w:val="0F1115"/>
          <w:sz w:val="20"/>
          <w:u w:val="single"/>
        </w:rPr>
        <w:t>Редакция пункта при схеме расчетов: собственные и кредитные средства - платежными поручениями после регистрации</w:t>
      </w:r>
    </w:p>
    <w:p w:rsidR="000914F8" w:rsidRPr="00FB076A" w:rsidRDefault="000B5A98" w:rsidP="00FB076A">
      <w:pPr>
        <w:pStyle w:val="Standard"/>
        <w:ind w:firstLine="284"/>
        <w:rPr>
          <w:rFonts w:ascii="Times New Roman" w:hAnsi="Times New Roman"/>
          <w:color w:val="0F1115"/>
          <w:sz w:val="20"/>
        </w:rPr>
      </w:pPr>
      <w:r w:rsidRPr="00FB076A">
        <w:rPr>
          <w:rFonts w:ascii="Times New Roman" w:hAnsi="Times New Roman"/>
          <w:color w:val="0F1115"/>
          <w:sz w:val="20"/>
        </w:rPr>
        <w:t>Денежная сумма, указанная в п. _______ настоящего договора, перечисляется единовременным платежом, на Счет эскроу, открытый на имя Участника долевого строительства, в течение __ (____) рабочих дней с момента регистрации настоящего договора в Управлении Федеральной службы государственной регистрации, кадастра и картографии и регистрации залога прав требования в силу закона в пользу Кредитора,</w:t>
      </w:r>
    </w:p>
    <w:p w:rsidR="000914F8" w:rsidRPr="0025381F" w:rsidRDefault="000B5A98" w:rsidP="00FB076A">
      <w:pPr>
        <w:ind w:firstLine="284"/>
        <w:jc w:val="both"/>
        <w:rPr>
          <w:rFonts w:ascii="Times New Roman" w:hAnsi="Times New Roman"/>
          <w:i/>
          <w:iCs/>
          <w:color w:val="0F1115"/>
          <w:sz w:val="20"/>
          <w:u w:val="single"/>
        </w:rPr>
      </w:pPr>
      <w:r w:rsidRPr="0025381F">
        <w:rPr>
          <w:rFonts w:ascii="Times New Roman" w:hAnsi="Times New Roman"/>
          <w:i/>
          <w:iCs/>
          <w:color w:val="0F1115"/>
          <w:sz w:val="20"/>
          <w:u w:val="single"/>
        </w:rPr>
        <w:t>В случае электронной регистрации добавить:</w:t>
      </w:r>
    </w:p>
    <w:p w:rsidR="000914F8" w:rsidRPr="00FB076A" w:rsidRDefault="000B5A98" w:rsidP="00FB076A">
      <w:pPr>
        <w:ind w:firstLine="284"/>
        <w:jc w:val="both"/>
        <w:rPr>
          <w:rFonts w:ascii="Times New Roman" w:hAnsi="Times New Roman"/>
          <w:color w:val="0F1115"/>
          <w:sz w:val="20"/>
        </w:rPr>
      </w:pPr>
      <w:r w:rsidRPr="00FB076A">
        <w:rPr>
          <w:rFonts w:ascii="Times New Roman" w:hAnsi="Times New Roman"/>
          <w:color w:val="0F1115"/>
          <w:sz w:val="20"/>
        </w:rPr>
        <w:t>Условием перечисления кредитных средств, предоставляемых Кредитором на оплату цены договора, является предоставление Кредитору одновременно следующих документов: электронного образа настоящего Договора и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Кредитора, подписанной усиленной квалифицированной электронной подписью государственного регистратора.</w:t>
      </w:r>
    </w:p>
    <w:p w:rsidR="000914F8" w:rsidRPr="002C1DAF" w:rsidRDefault="000B5A98" w:rsidP="00FB076A">
      <w:pPr>
        <w:ind w:firstLine="284"/>
        <w:jc w:val="both"/>
      </w:pPr>
      <w:r w:rsidRPr="002C1DAF">
        <w:rPr>
          <w:rFonts w:ascii="Times New Roman" w:hAnsi="Times New Roman"/>
          <w:color w:val="0F1115"/>
          <w:sz w:val="20"/>
        </w:rPr>
        <w:t>Участник долевого строительства обязуется до получения разрешения на ввод Объекта в эксплуатацию внести денежные средства в счет уплаты цены настоящего Договора участия в долевом строительстве на специальный эскроу-счет, открываемый Эскроу-агентом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rsidR="000914F8" w:rsidRPr="00FB076A" w:rsidRDefault="000B5A98">
      <w:pPr>
        <w:pStyle w:val="Standard"/>
        <w:ind w:firstLine="567"/>
        <w:rPr>
          <w:rFonts w:ascii="Times New Roman" w:hAnsi="Times New Roman"/>
          <w:color w:val="0F1115"/>
          <w:sz w:val="20"/>
        </w:rPr>
      </w:pPr>
      <w:r w:rsidRPr="002C1DAF">
        <w:rPr>
          <w:rFonts w:ascii="Times New Roman" w:hAnsi="Times New Roman"/>
          <w:b/>
          <w:i/>
          <w:color w:val="0F1115"/>
          <w:sz w:val="20"/>
        </w:rPr>
        <w:t>Эскроу-агент</w:t>
      </w:r>
      <w:r w:rsidRPr="002C1DAF">
        <w:rPr>
          <w:rFonts w:ascii="Times New Roman" w:hAnsi="Times New Roman"/>
          <w:color w:val="0F1115"/>
          <w:sz w:val="20"/>
        </w:rPr>
        <w:t>: "</w:t>
      </w:r>
      <w:r w:rsidRPr="002C1DAF">
        <w:rPr>
          <w:rFonts w:ascii="Times New Roman" w:hAnsi="Times New Roman"/>
          <w:sz w:val="20"/>
        </w:rPr>
        <w:t>Банк ВТБ" (</w:t>
      </w:r>
      <w:r w:rsidRPr="002C1DAF">
        <w:rPr>
          <w:rFonts w:ascii="Times New Roman" w:hAnsi="Times New Roman"/>
          <w:color w:val="0F1115"/>
          <w:sz w:val="20"/>
        </w:rPr>
        <w:t xml:space="preserve">публичное акционерное общество), сокращенное наименование: ПАО "Банк ВТБ", ИНН 7702070139, ОГРН 1027739609391, БИК </w:t>
      </w:r>
      <w:r w:rsidRPr="002C1DAF">
        <w:rPr>
          <w:rFonts w:ascii="Times New Roman" w:hAnsi="Times New Roman"/>
          <w:sz w:val="20"/>
        </w:rPr>
        <w:t xml:space="preserve">044525187, </w:t>
      </w:r>
      <w:proofErr w:type="spellStart"/>
      <w:r w:rsidRPr="002C1DAF">
        <w:rPr>
          <w:rFonts w:ascii="Times New Roman" w:hAnsi="Times New Roman"/>
          <w:color w:val="0F1115"/>
          <w:sz w:val="20"/>
        </w:rPr>
        <w:t>кор</w:t>
      </w:r>
      <w:proofErr w:type="spellEnd"/>
      <w:r w:rsidRPr="002C1DAF">
        <w:rPr>
          <w:rFonts w:ascii="Times New Roman" w:hAnsi="Times New Roman"/>
          <w:color w:val="0F1115"/>
          <w:sz w:val="20"/>
        </w:rPr>
        <w:t xml:space="preserve">. счет </w:t>
      </w:r>
      <w:r w:rsidRPr="002C1DAF">
        <w:rPr>
          <w:rFonts w:ascii="Times New Roman" w:hAnsi="Times New Roman"/>
          <w:sz w:val="20"/>
        </w:rPr>
        <w:t>30101810700000000187 в ГУ Банка России по ЦФО</w:t>
      </w:r>
      <w:r w:rsidRPr="002C1DAF">
        <w:rPr>
          <w:rFonts w:ascii="Times New Roman" w:hAnsi="Times New Roman"/>
          <w:color w:val="0F1115"/>
          <w:sz w:val="20"/>
        </w:rPr>
        <w:t xml:space="preserve">, Генеральная лицензия Банка России № 1000, </w:t>
      </w:r>
      <w:r w:rsidRPr="002C1DAF">
        <w:rPr>
          <w:rFonts w:ascii="Times New Roman" w:hAnsi="Times New Roman"/>
          <w:sz w:val="20"/>
        </w:rPr>
        <w:t xml:space="preserve">юридический адрес: 191144, город Санкт-Петербург, Дегтярный переулок, дом 11, литер А; почтовый адрес: 109147, г. Москва, ул. </w:t>
      </w:r>
      <w:proofErr w:type="spellStart"/>
      <w:r w:rsidRPr="002C1DAF">
        <w:rPr>
          <w:rFonts w:ascii="Times New Roman" w:hAnsi="Times New Roman"/>
          <w:sz w:val="20"/>
        </w:rPr>
        <w:t>Воронцовская</w:t>
      </w:r>
      <w:proofErr w:type="spellEnd"/>
      <w:r w:rsidRPr="002C1DAF">
        <w:rPr>
          <w:rFonts w:ascii="Times New Roman" w:hAnsi="Times New Roman"/>
          <w:sz w:val="20"/>
        </w:rPr>
        <w:t>, д. 43, стр. 1</w:t>
      </w:r>
      <w:r w:rsidRPr="002C1DAF">
        <w:rPr>
          <w:rFonts w:ascii="Times New Roman" w:hAnsi="Times New Roman"/>
          <w:i/>
          <w:color w:val="0F1115"/>
          <w:sz w:val="20"/>
        </w:rPr>
        <w:t xml:space="preserve">, </w:t>
      </w:r>
      <w:r w:rsidRPr="002C1DAF">
        <w:rPr>
          <w:rFonts w:ascii="Times New Roman" w:hAnsi="Times New Roman"/>
          <w:sz w:val="20"/>
        </w:rPr>
        <w:t>адрес электронной почты Schet_escrow@vtb.ru, телефон: +7 495 960 2424</w:t>
      </w:r>
      <w:r w:rsidRPr="002C1DAF">
        <w:rPr>
          <w:rFonts w:ascii="Times New Roman" w:hAnsi="Times New Roman"/>
          <w:color w:val="0F1115"/>
          <w:sz w:val="20"/>
        </w:rPr>
        <w:t>;</w:t>
      </w:r>
    </w:p>
    <w:p w:rsidR="000914F8" w:rsidRPr="00FB076A" w:rsidRDefault="000B5A98">
      <w:pPr>
        <w:pStyle w:val="Standard"/>
        <w:ind w:left="567"/>
        <w:rPr>
          <w:rFonts w:ascii="Times New Roman" w:hAnsi="Times New Roman"/>
          <w:color w:val="0F1115"/>
          <w:sz w:val="20"/>
        </w:rPr>
      </w:pPr>
      <w:r w:rsidRPr="002C1DAF">
        <w:rPr>
          <w:rFonts w:ascii="Times New Roman" w:hAnsi="Times New Roman"/>
          <w:color w:val="0F1115"/>
          <w:sz w:val="20"/>
        </w:rPr>
        <w:t xml:space="preserve">Депонент -  </w:t>
      </w:r>
      <w:r w:rsidRPr="00FB076A">
        <w:rPr>
          <w:rFonts w:ascii="Times New Roman" w:hAnsi="Times New Roman"/>
          <w:color w:val="0F1115"/>
          <w:sz w:val="20"/>
        </w:rPr>
        <w:t>(ФИО) ;</w:t>
      </w:r>
      <w:r w:rsidRPr="002C1DAF">
        <w:rPr>
          <w:rFonts w:ascii="Times New Roman" w:hAnsi="Times New Roman"/>
          <w:color w:val="0F1115"/>
          <w:sz w:val="20"/>
        </w:rPr>
        <w:br/>
      </w:r>
      <w:r w:rsidRPr="00FB076A">
        <w:rPr>
          <w:rFonts w:ascii="Times New Roman" w:hAnsi="Times New Roman"/>
          <w:color w:val="0F1115"/>
          <w:sz w:val="20"/>
        </w:rPr>
        <w:t>Бенефициар</w:t>
      </w:r>
      <w:r w:rsidRPr="002C1DAF">
        <w:rPr>
          <w:rFonts w:ascii="Times New Roman" w:hAnsi="Times New Roman"/>
          <w:color w:val="0F1115"/>
          <w:sz w:val="20"/>
        </w:rPr>
        <w:t xml:space="preserve"> – Застройщик </w:t>
      </w:r>
      <w:r w:rsidRPr="00FB076A">
        <w:rPr>
          <w:rFonts w:ascii="Times New Roman" w:hAnsi="Times New Roman"/>
          <w:color w:val="0F1115"/>
          <w:sz w:val="20"/>
        </w:rPr>
        <w:t>ООО «Специализированный застройщик «Слобода Верево»;</w:t>
      </w:r>
      <w:r w:rsidRPr="002C1DAF">
        <w:rPr>
          <w:rFonts w:ascii="Times New Roman" w:hAnsi="Times New Roman"/>
          <w:color w:val="0F1115"/>
          <w:sz w:val="20"/>
        </w:rPr>
        <w:br/>
        <w:t>Объект долевого строительства – Квартира, указанная в Приложении №1 настоящего Договора.</w:t>
      </w:r>
      <w:r w:rsidRPr="002C1DAF">
        <w:rPr>
          <w:rFonts w:ascii="Times New Roman" w:hAnsi="Times New Roman"/>
          <w:color w:val="0F1115"/>
          <w:sz w:val="20"/>
        </w:rPr>
        <w:br/>
        <w:t>Депонируемая сумма: __________</w:t>
      </w:r>
      <w:r w:rsidRPr="00FB076A">
        <w:rPr>
          <w:rFonts w:ascii="Times New Roman" w:hAnsi="Times New Roman"/>
          <w:color w:val="0F1115"/>
          <w:sz w:val="20"/>
        </w:rPr>
        <w:t>,____ (</w:t>
      </w:r>
      <w:r w:rsidRPr="002C1DAF">
        <w:rPr>
          <w:rFonts w:ascii="Times New Roman" w:hAnsi="Times New Roman"/>
          <w:color w:val="0F1115"/>
          <w:sz w:val="20"/>
        </w:rPr>
        <w:t xml:space="preserve">_________________________________) </w:t>
      </w:r>
      <w:r w:rsidRPr="00FB076A">
        <w:rPr>
          <w:rFonts w:ascii="Times New Roman" w:hAnsi="Times New Roman"/>
          <w:color w:val="0F1115"/>
          <w:sz w:val="20"/>
        </w:rPr>
        <w:t>рублей</w:t>
      </w:r>
      <w:r w:rsidRPr="002C1DAF">
        <w:rPr>
          <w:rFonts w:ascii="Times New Roman" w:hAnsi="Times New Roman"/>
          <w:color w:val="0F1115"/>
          <w:sz w:val="20"/>
        </w:rPr>
        <w:br/>
        <w:t>Срок</w:t>
      </w:r>
      <w:r w:rsidRPr="00FB076A">
        <w:rPr>
          <w:rFonts w:ascii="Times New Roman" w:hAnsi="Times New Roman"/>
          <w:color w:val="0F1115"/>
          <w:sz w:val="20"/>
        </w:rPr>
        <w:t xml:space="preserve"> условного</w:t>
      </w:r>
      <w:r w:rsidRPr="002C1DAF">
        <w:rPr>
          <w:rFonts w:ascii="Times New Roman" w:hAnsi="Times New Roman"/>
          <w:color w:val="0F1115"/>
          <w:sz w:val="20"/>
        </w:rPr>
        <w:t xml:space="preserve"> депонирования – до 30.06.2028 г.</w:t>
      </w:r>
    </w:p>
    <w:p w:rsidR="000914F8" w:rsidRPr="00FB076A" w:rsidRDefault="000B5A98">
      <w:pPr>
        <w:pStyle w:val="Standard"/>
        <w:ind w:left="567"/>
        <w:rPr>
          <w:rFonts w:ascii="Times New Roman" w:hAnsi="Times New Roman"/>
          <w:color w:val="0F1115"/>
          <w:sz w:val="20"/>
        </w:rPr>
      </w:pPr>
      <w:r w:rsidRPr="00FB076A">
        <w:rPr>
          <w:rFonts w:ascii="Times New Roman" w:hAnsi="Times New Roman"/>
          <w:color w:val="0F1115"/>
          <w:sz w:val="20"/>
        </w:rPr>
        <w:t xml:space="preserve">Срок ввода в эксплуатацию многоквартирного дома, в состав которого входит Объект долевого строительства, указанный в проектной декларации: 15.12.2027. Изменение указанного срока не влечет изменения срока передачи Объекта долевого строительства и не требует внесения изменений в настоящий Договор. Актуальная дата ввода в эксплуатацию многоквартирного дома содержится в Проектной декларации, которая размещена </w:t>
      </w:r>
      <w:r w:rsidRPr="002C1DAF">
        <w:rPr>
          <w:rFonts w:ascii="Times New Roman" w:hAnsi="Times New Roman"/>
          <w:color w:val="0F1115"/>
          <w:sz w:val="20"/>
        </w:rPr>
        <w:t>в сети «Интернет» по адресу: https://наш.дом.рф</w:t>
      </w:r>
      <w:r w:rsidRPr="00FB076A">
        <w:rPr>
          <w:rFonts w:ascii="Times New Roman" w:hAnsi="Times New Roman"/>
          <w:color w:val="0F1115"/>
          <w:sz w:val="20"/>
        </w:rPr>
        <w:t xml:space="preserve"> </w:t>
      </w:r>
    </w:p>
    <w:p w:rsidR="000914F8" w:rsidRPr="002C1DAF" w:rsidRDefault="000914F8">
      <w:pPr>
        <w:pStyle w:val="Standard"/>
        <w:tabs>
          <w:tab w:val="left" w:pos="0"/>
        </w:tabs>
        <w:ind w:left="567"/>
        <w:rPr>
          <w:rFonts w:ascii="Times New Roman" w:hAnsi="Times New Roman"/>
          <w:color w:val="0F1115"/>
          <w:sz w:val="20"/>
        </w:rPr>
      </w:pPr>
    </w:p>
    <w:p w:rsidR="000914F8" w:rsidRPr="002C1DAF" w:rsidRDefault="000B5A98">
      <w:pPr>
        <w:pStyle w:val="Standard"/>
        <w:ind w:firstLine="567"/>
      </w:pPr>
      <w:r w:rsidRPr="002C1DAF">
        <w:rPr>
          <w:rFonts w:ascii="Times New Roman" w:hAnsi="Times New Roman"/>
          <w:color w:val="0F1115"/>
          <w:sz w:val="20"/>
        </w:rPr>
        <w:t>Эскроу-агент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w:t>
      </w:r>
    </w:p>
    <w:p w:rsidR="000914F8" w:rsidRPr="002C1DAF" w:rsidRDefault="000B5A98">
      <w:pPr>
        <w:pStyle w:val="Standard"/>
        <w:ind w:firstLine="567"/>
      </w:pPr>
      <w:r w:rsidRPr="002C1DAF">
        <w:rPr>
          <w:rFonts w:ascii="Times New Roman" w:hAnsi="Times New Roman"/>
          <w:color w:val="0F1115"/>
          <w:sz w:val="20"/>
        </w:rPr>
        <w:t xml:space="preserve">Депонируемая сумма подлежит перечислению Застройщику Эскроу-агентом не позднее 10 (Десяти) рабочих дней после предоставления Застройщиком Эскроу-агенту путем электронного документооборота, согласованного Застройщиком и Эскроу-агентом, следующих документов: </w:t>
      </w:r>
    </w:p>
    <w:p w:rsidR="000914F8" w:rsidRPr="002C1DAF" w:rsidRDefault="000B5A98">
      <w:pPr>
        <w:pStyle w:val="Standard"/>
        <w:ind w:firstLine="567"/>
      </w:pPr>
      <w:r w:rsidRPr="002C1DAF">
        <w:rPr>
          <w:rFonts w:ascii="Times New Roman" w:hAnsi="Times New Roman"/>
          <w:color w:val="0F1115"/>
          <w:sz w:val="20"/>
        </w:rPr>
        <w:t>- разрешения на ввод в эксплуатацию Многоквартирного жилого дома;</w:t>
      </w:r>
    </w:p>
    <w:p w:rsidR="000914F8" w:rsidRPr="002C1DAF" w:rsidRDefault="000B5A98">
      <w:pPr>
        <w:pStyle w:val="Standard"/>
        <w:ind w:firstLine="567"/>
      </w:pPr>
      <w:r w:rsidRPr="002C1DAF">
        <w:rPr>
          <w:rFonts w:ascii="Times New Roman" w:hAnsi="Times New Roman"/>
          <w:color w:val="0F1115"/>
          <w:sz w:val="20"/>
        </w:rPr>
        <w:t xml:space="preserve">Бенефициар и Депонент предлагают (адресуют оферту) Банку ВТБ (ПАО) заключить трехсторонний Договор счета эскроу на условиях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7" w:history="1">
        <w:r w:rsidRPr="002C1DAF">
          <w:rPr>
            <w:rFonts w:ascii="Times New Roman" w:hAnsi="Times New Roman"/>
            <w:color w:val="0F1115"/>
            <w:sz w:val="20"/>
            <w:u w:val="single"/>
          </w:rPr>
          <w:t>www.vtb.ru</w:t>
        </w:r>
      </w:hyperlink>
      <w:r w:rsidRPr="002C1DAF">
        <w:rPr>
          <w:rFonts w:ascii="Times New Roman" w:hAnsi="Times New Roman"/>
          <w:color w:val="0F1115"/>
          <w:sz w:val="20"/>
        </w:rPr>
        <w:t xml:space="preserve"> (далее – Правила).</w:t>
      </w:r>
    </w:p>
    <w:p w:rsidR="000914F8" w:rsidRPr="002C1DAF" w:rsidRDefault="000B5A98">
      <w:pPr>
        <w:pStyle w:val="Standard"/>
        <w:ind w:firstLine="567"/>
      </w:pPr>
      <w:r w:rsidRPr="002C1DAF">
        <w:rPr>
          <w:rFonts w:ascii="Times New Roman" w:hAnsi="Times New Roman"/>
          <w:color w:val="0F1115"/>
          <w:sz w:val="20"/>
        </w:rPr>
        <w:t>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rsidR="000914F8" w:rsidRPr="002C1DAF" w:rsidRDefault="000B5A98">
      <w:pPr>
        <w:pStyle w:val="Standard"/>
        <w:ind w:firstLine="567"/>
      </w:pPr>
      <w:r w:rsidRPr="002C1DAF">
        <w:rPr>
          <w:rFonts w:ascii="Times New Roman" w:hAnsi="Times New Roman"/>
          <w:color w:val="0F1115"/>
          <w:sz w:val="20"/>
        </w:rPr>
        <w:t>Бенефициар и Депонент считают себя заключившими Договор счета эскроу в случае принятия (акцепта)</w:t>
      </w:r>
    </w:p>
    <w:p w:rsidR="000914F8" w:rsidRPr="002C1DAF" w:rsidRDefault="000B5A98">
      <w:pPr>
        <w:pStyle w:val="Standard"/>
      </w:pPr>
      <w:r w:rsidRPr="002C1DAF">
        <w:rPr>
          <w:rFonts w:ascii="Times New Roman" w:hAnsi="Times New Roman"/>
          <w:color w:val="0F1115"/>
          <w:sz w:val="20"/>
        </w:rPr>
        <w:t>Акцептантом – Банком ВТБ (ПАО) настоящей оферты путем открытия Акцептантом счета эскроу на имя Депонента не позднее 3 (Трех) рабочих дней с даты получения Акцептантом копии настоящего Договора;</w:t>
      </w:r>
    </w:p>
    <w:p w:rsidR="000914F8" w:rsidRPr="002C1DAF" w:rsidRDefault="000B5A98">
      <w:pPr>
        <w:pStyle w:val="Standard"/>
        <w:ind w:firstLine="567"/>
      </w:pPr>
      <w:r w:rsidRPr="002C1DAF">
        <w:rPr>
          <w:rFonts w:ascii="Times New Roman" w:hAnsi="Times New Roman"/>
          <w:color w:val="0F1115"/>
          <w:sz w:val="20"/>
        </w:rPr>
        <w:t>Застройщик в течение 3 (Трех) рабочих дней с даты регистрации настоящего Договора в Федеральной службе государственной регистрации, кадастра и картографии отправляет Эскроу-агенту электронный образ настоящего Договора (без штампа о его государственной регистрации) подписанный усиленными квалифицированными электронными подписями (в случае подписания документа в электронном виде) и/или электронный образ выписки из Единого государственного реестра недвижимости, подтверждающей факт регистрации Договора, подписанный усиленной квалифицированной электронной подписью государственного регистратора (в случае получения документов в электронном виде) путем электронного документооборота согласованного Застройщиком и Эскроу-агентом.</w:t>
      </w:r>
    </w:p>
    <w:p w:rsidR="000914F8" w:rsidRPr="002C1DAF" w:rsidRDefault="000B5A98">
      <w:pPr>
        <w:pStyle w:val="Standard"/>
        <w:ind w:firstLine="567"/>
      </w:pPr>
      <w:r w:rsidRPr="002C1DAF">
        <w:rPr>
          <w:rFonts w:ascii="Times New Roman" w:hAnsi="Times New Roman"/>
          <w:color w:val="0F1115"/>
          <w:sz w:val="20"/>
        </w:rPr>
        <w:lastRenderedPageBreak/>
        <w:t>Все банковские комиссии и расходы по использованию счета эскроу несет Депонент.</w:t>
      </w:r>
    </w:p>
    <w:p w:rsidR="000914F8" w:rsidRPr="002C1DAF" w:rsidRDefault="000B5A98">
      <w:pPr>
        <w:pStyle w:val="Standard"/>
        <w:ind w:firstLine="567"/>
      </w:pPr>
      <w:r w:rsidRPr="002C1DAF">
        <w:rPr>
          <w:rFonts w:ascii="Times New Roman" w:hAnsi="Times New Roman"/>
          <w:color w:val="0F1115"/>
          <w:sz w:val="20"/>
        </w:rPr>
        <w:t>Депонент обязуется в течение 5 (Пяти) календарных дней с даты регистрации настоящего Договора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w:t>
      </w:r>
    </w:p>
    <w:p w:rsidR="000914F8" w:rsidRPr="002C1DAF" w:rsidRDefault="000B5A98">
      <w:pPr>
        <w:pStyle w:val="Standard"/>
        <w:ind w:firstLine="567"/>
      </w:pPr>
      <w:r w:rsidRPr="002C1DAF">
        <w:rPr>
          <w:rFonts w:ascii="Times New Roman" w:hAnsi="Times New Roman"/>
          <w:color w:val="0F1115"/>
          <w:sz w:val="20"/>
        </w:rPr>
        <w:t>Платеж по Договору осуществляется не ранее даты государственной регистрации Договора. Эскроу-агент в течение 1 рабочего дня уведомляет Застройщика (Бенефициара) о получении указанного платежа (Цены Договора) от Депонента.</w:t>
      </w:r>
    </w:p>
    <w:p w:rsidR="000914F8" w:rsidRPr="002C1DAF" w:rsidRDefault="000B5A98">
      <w:pPr>
        <w:pStyle w:val="Standard"/>
        <w:ind w:firstLine="567"/>
      </w:pPr>
      <w:r w:rsidRPr="002C1DAF">
        <w:rPr>
          <w:rFonts w:ascii="Times New Roman" w:hAnsi="Times New Roman"/>
          <w:color w:val="0F1115"/>
          <w:sz w:val="20"/>
        </w:rPr>
        <w:t>В Цену Договора не включены расходы по государственной регистрации настоящего Договора, дополнительных соглашений к нему, по подготовке и передаче на государственную регистрацию документов, необходимых для регистрации права собственности Участника долевого строительства на объект долевого строительства.</w:t>
      </w:r>
    </w:p>
    <w:p w:rsidR="000914F8" w:rsidRPr="002C1DAF" w:rsidRDefault="000B5A98">
      <w:pPr>
        <w:pStyle w:val="Standard"/>
        <w:ind w:firstLine="567"/>
      </w:pPr>
      <w:r w:rsidRPr="002C1DAF">
        <w:rPr>
          <w:rFonts w:ascii="Times New Roman" w:hAnsi="Times New Roman"/>
          <w:color w:val="0F1115"/>
          <w:sz w:val="20"/>
        </w:rPr>
        <w:t>3.3. Денежные средства Участника долевого строительства, уплачиваемые в счет цены Договора, используются Застройщиком в соответствии с действующим законодательством РФ.</w:t>
      </w:r>
    </w:p>
    <w:p w:rsidR="000914F8" w:rsidRDefault="000B5A98">
      <w:pPr>
        <w:pStyle w:val="Standard"/>
        <w:ind w:firstLine="567"/>
      </w:pPr>
      <w:r w:rsidRPr="002C1DAF">
        <w:rPr>
          <w:rFonts w:ascii="Times New Roman" w:hAnsi="Times New Roman"/>
          <w:color w:val="0F1115"/>
          <w:sz w:val="20"/>
        </w:rPr>
        <w:t xml:space="preserve">3.4. Цена Договор подлежит оплате Участником долевого строительства в сроки, согласованные в пункте </w:t>
      </w:r>
      <w:r w:rsidRPr="002C1DAF">
        <w:rPr>
          <w:rFonts w:ascii="Times New Roman" w:hAnsi="Times New Roman"/>
          <w:b/>
          <w:color w:val="0F1115"/>
          <w:sz w:val="20"/>
        </w:rPr>
        <w:t>3.2.</w:t>
      </w:r>
      <w:r w:rsidRPr="002C1DAF">
        <w:rPr>
          <w:rFonts w:ascii="Times New Roman" w:hAnsi="Times New Roman"/>
          <w:color w:val="0F1115"/>
          <w:sz w:val="20"/>
        </w:rPr>
        <w:t xml:space="preserve"> настоящего Договора. При этом любо</w:t>
      </w:r>
      <w:r>
        <w:rPr>
          <w:rFonts w:ascii="Times New Roman" w:hAnsi="Times New Roman"/>
          <w:color w:val="0F1115"/>
          <w:sz w:val="20"/>
        </w:rPr>
        <w:t>й платеж по Договору осуществляется не ранее даты государственной регистрации Договора.</w:t>
      </w:r>
    </w:p>
    <w:p w:rsidR="000914F8" w:rsidRDefault="000B5A98">
      <w:pPr>
        <w:pStyle w:val="Standard"/>
        <w:ind w:firstLine="567"/>
      </w:pPr>
      <w:r>
        <w:rPr>
          <w:rFonts w:ascii="Times New Roman" w:hAnsi="Times New Roman"/>
          <w:color w:val="0F1115"/>
          <w:sz w:val="20"/>
        </w:rPr>
        <w:t>3.5. Цена Договора изменяется в случаях, предусмотренных пунктами 3.6 и 3.7 Договора. В иных случаях Цена Договора может быть изменена только по обоюдному добровольному письменному соглашению Сторон.</w:t>
      </w:r>
    </w:p>
    <w:p w:rsidR="000914F8" w:rsidRDefault="000B5A98">
      <w:pPr>
        <w:pStyle w:val="Standard"/>
        <w:ind w:firstLine="567"/>
      </w:pPr>
      <w:r>
        <w:rPr>
          <w:rFonts w:ascii="Times New Roman" w:hAnsi="Times New Roman"/>
          <w:color w:val="0F1115"/>
          <w:sz w:val="20"/>
        </w:rPr>
        <w:t xml:space="preserve">3.6. Если после ввода Объекта в эксплуатацию на основании Технического плана (технического паспорта, экспликации) фактическая Общая площадь жилого помещения – Объекта долевого строительства превысит Общую площадь жилого помещения – Объекта долевого строительства, указанную в столбце 7 Приложения № 1 к Договору, более чем на 1 </w:t>
      </w:r>
      <w:proofErr w:type="spellStart"/>
      <w:r>
        <w:rPr>
          <w:rFonts w:ascii="Times New Roman" w:hAnsi="Times New Roman"/>
          <w:color w:val="0F1115"/>
          <w:sz w:val="20"/>
        </w:rPr>
        <w:t>кв.м</w:t>
      </w:r>
      <w:proofErr w:type="spellEnd"/>
      <w:r>
        <w:rPr>
          <w:rFonts w:ascii="Times New Roman" w:hAnsi="Times New Roman"/>
          <w:color w:val="0F1115"/>
          <w:sz w:val="20"/>
        </w:rPr>
        <w:t>., Цена Договора увеличивается на сумму, определяемую как произведение стоимости 1 (одного) м2 Объекта долевого строительства, указанной в Приложении № 1 к Договору (столбец 11), на разницу между фактической Общей площадью жилого помещения (указанной в Техническом плане (техническом паспорте, экспликации)) – Объекта долевого строительства и Общей площадью жилого помещения – Объекта долевого строительства, указанной в столбце 7 Приложения № 1 к Договору.</w:t>
      </w:r>
    </w:p>
    <w:p w:rsidR="000914F8" w:rsidRDefault="000B5A98">
      <w:pPr>
        <w:pStyle w:val="Standard"/>
        <w:ind w:firstLine="567"/>
      </w:pPr>
      <w:r>
        <w:rPr>
          <w:rFonts w:ascii="Times New Roman" w:hAnsi="Times New Roman"/>
          <w:color w:val="0F1115"/>
          <w:sz w:val="20"/>
        </w:rPr>
        <w:t xml:space="preserve">3.7. Если после ввода Объекта в эксплуатацию на основании Технического плана (технического паспорта, экспликации) фактическая Общая площадь жилого помещения – Объекта долевого строительства окажется меньше Общей площади жилого помещения – Объекта долевого строительства, указанной в столбце 7 Приложения № 1 к Договору более чем на 1 </w:t>
      </w:r>
      <w:proofErr w:type="spellStart"/>
      <w:r>
        <w:rPr>
          <w:rFonts w:ascii="Times New Roman" w:hAnsi="Times New Roman"/>
          <w:color w:val="0F1115"/>
          <w:sz w:val="20"/>
        </w:rPr>
        <w:t>кв.м</w:t>
      </w:r>
      <w:proofErr w:type="spellEnd"/>
      <w:r>
        <w:rPr>
          <w:rFonts w:ascii="Times New Roman" w:hAnsi="Times New Roman"/>
          <w:color w:val="0F1115"/>
          <w:sz w:val="20"/>
        </w:rPr>
        <w:t>., Цена Договора уменьшается на сумму, определяемую как произведение стоимости 1 (одного) м2 Объекта долевого строительства, указанной в Приложении № 1 к Договору на разницу между Общей площадью жилого помещения – Объекта долевого строительства, указанной в Приложении № 1 к Договору и фактической Общей площадью жилого помещения – Объекта долевого строительства (указанной в Техническом плане (техническом паспорте, экспликации)).</w:t>
      </w:r>
    </w:p>
    <w:p w:rsidR="000914F8" w:rsidRDefault="000B5A98">
      <w:pPr>
        <w:pStyle w:val="Standard"/>
        <w:ind w:firstLine="567"/>
      </w:pPr>
      <w:r>
        <w:rPr>
          <w:rFonts w:ascii="Times New Roman" w:hAnsi="Times New Roman"/>
          <w:color w:val="0F1115"/>
          <w:sz w:val="20"/>
        </w:rPr>
        <w:t>3.8. После получения разрешения на ввод Объекта в эксплуатацию на основании Технического плана (технического паспорта, экспликации) Застройщик направляет Участнику долевого строительства уведомление о необходимости проведения окончательных расчетов по Договору (в связи с увеличением/уменьшением Общей площади Объекта долевого строительства).</w:t>
      </w:r>
    </w:p>
    <w:p w:rsidR="000914F8" w:rsidRDefault="000B5A98">
      <w:pPr>
        <w:pStyle w:val="Standard"/>
        <w:ind w:firstLine="567"/>
      </w:pPr>
      <w:r>
        <w:rPr>
          <w:rFonts w:ascii="Times New Roman" w:hAnsi="Times New Roman"/>
          <w:color w:val="0F1115"/>
          <w:sz w:val="20"/>
        </w:rPr>
        <w:t>3.9. В случае превышения Общей площади Объекта долевого строительства (п.3.6 настоящего Договора), указанной в Приложении №1 к Договору, Участник долевого строительства в течение 5 (пяти) рабочих дней (если больший срок не указан в уведомлении), производит оплату соответствующей суммы на расчетный счет Застройщика. Расчетный счет Застройщика указывается в уведомлении. Оплата должна быть произведена до подписания Акта приема-передачи Объекта долевого строительства.</w:t>
      </w:r>
    </w:p>
    <w:p w:rsidR="000914F8" w:rsidRDefault="000B5A98">
      <w:pPr>
        <w:pStyle w:val="Standard"/>
        <w:ind w:firstLine="567"/>
      </w:pPr>
      <w:r>
        <w:rPr>
          <w:rFonts w:ascii="Times New Roman" w:hAnsi="Times New Roman"/>
          <w:color w:val="0F1115"/>
          <w:sz w:val="20"/>
        </w:rPr>
        <w:t>3.10. В случае уменьшения Общей площади Объекта долевого строительства (п.3.7 настоящего Договора), указанной в Приложении №1 к Договору, возврат соответствующей суммы осуществляется Застройщиком в течение 15 (Пятнадцати) рабочих дней со дня получения от Участника долевого строительства письменного заявления путем перечисления денежных средств на счет Участника долевого строительства. В заявлении должны быть полностью указаны реквизиты такого счета.</w:t>
      </w:r>
    </w:p>
    <w:p w:rsidR="000914F8" w:rsidRDefault="000B5A98">
      <w:pPr>
        <w:pStyle w:val="Standard"/>
        <w:ind w:firstLine="567"/>
      </w:pPr>
      <w:r>
        <w:rPr>
          <w:rFonts w:ascii="Times New Roman" w:hAnsi="Times New Roman"/>
          <w:color w:val="0F1115"/>
          <w:sz w:val="20"/>
        </w:rPr>
        <w:t>3.11. Нарушение сроков и порядка оплаты влечет применение к Участнику долевого строительства санкций, предусмотренных Федеральным законом №214-ФЗ и разделом 8 Договора. Указанные санкции в цену Договора не включаются и оплачиваются дополнительно.</w:t>
      </w:r>
    </w:p>
    <w:p w:rsidR="000914F8" w:rsidRPr="00FB076A" w:rsidRDefault="000B5A98" w:rsidP="00FB076A">
      <w:pPr>
        <w:ind w:firstLine="567"/>
        <w:jc w:val="both"/>
        <w:rPr>
          <w:rFonts w:ascii="Times New Roman" w:hAnsi="Times New Roman"/>
          <w:color w:val="0F1115"/>
          <w:sz w:val="20"/>
        </w:rPr>
      </w:pPr>
      <w:r>
        <w:rPr>
          <w:rFonts w:ascii="Times New Roman" w:hAnsi="Times New Roman"/>
          <w:color w:val="0F1115"/>
          <w:sz w:val="20"/>
        </w:rPr>
        <w:t>3.12. Оплата по Договору производится путем перечисления денежных средств на Эскроу-счет Участника долевого строительства. Обязательство Участника долевого строительства по оплате считается исполненным с момента зачисления денежных средств на Эскроу-счет.</w:t>
      </w:r>
    </w:p>
    <w:p w:rsidR="000914F8" w:rsidRPr="00FB076A" w:rsidRDefault="000B5A98" w:rsidP="00FB076A">
      <w:pPr>
        <w:ind w:firstLine="567"/>
        <w:jc w:val="both"/>
        <w:rPr>
          <w:rFonts w:ascii="Times New Roman" w:hAnsi="Times New Roman"/>
          <w:color w:val="0F1115"/>
          <w:sz w:val="20"/>
        </w:rPr>
      </w:pPr>
      <w:r w:rsidRPr="00FB076A">
        <w:rPr>
          <w:rFonts w:ascii="Times New Roman" w:hAnsi="Times New Roman"/>
          <w:color w:val="0F1115"/>
          <w:sz w:val="20"/>
        </w:rPr>
        <w:t>3.13. В соответствии со ст.</w:t>
      </w:r>
      <w:r w:rsidR="00FB076A">
        <w:rPr>
          <w:rFonts w:ascii="Times New Roman" w:hAnsi="Times New Roman"/>
          <w:color w:val="0F1115"/>
          <w:sz w:val="20"/>
        </w:rPr>
        <w:t xml:space="preserve"> </w:t>
      </w:r>
      <w:r w:rsidRPr="00FB076A">
        <w:rPr>
          <w:rFonts w:ascii="Times New Roman" w:hAnsi="Times New Roman"/>
          <w:color w:val="0F1115"/>
          <w:sz w:val="20"/>
        </w:rPr>
        <w:t xml:space="preserve">77.2 </w:t>
      </w:r>
      <w:r w:rsidRPr="00FB076A">
        <w:rPr>
          <w:rFonts w:ascii="Times New Roman" w:hAnsi="Times New Roman"/>
          <w:i/>
          <w:iCs/>
          <w:color w:val="0F1115"/>
          <w:sz w:val="20"/>
        </w:rPr>
        <w:t>(или 69.1 если приобретается нежилое помещение (апартамент/машино-место/кладовка/коммерческое помещение))</w:t>
      </w:r>
      <w:r w:rsidRPr="00FB076A">
        <w:rPr>
          <w:rFonts w:ascii="Times New Roman" w:hAnsi="Times New Roman"/>
          <w:color w:val="0F1115"/>
          <w:sz w:val="20"/>
        </w:rPr>
        <w:t xml:space="preserve">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Кредитором, принятых по вышеуказанному Кредитному договору, считается находящимся в залоге у Кредитора в силу закона с момента государственной регистрации ипотеки в силу закона на Объект долевого строительства. При этом Участник долевого строительства становится залогодателем, а Кредитор – залогодержателем Объекта долевого строительства. В соответствии со ст.77.2 </w:t>
      </w:r>
      <w:r w:rsidRPr="00FB076A">
        <w:rPr>
          <w:rFonts w:ascii="Times New Roman" w:hAnsi="Times New Roman"/>
          <w:i/>
          <w:iCs/>
          <w:color w:val="0F1115"/>
          <w:sz w:val="20"/>
        </w:rPr>
        <w:t>(или 69.1 если приобретается нежилое помещение (апартамент/машино-</w:t>
      </w:r>
      <w:r w:rsidRPr="00FB076A">
        <w:rPr>
          <w:rFonts w:ascii="Times New Roman" w:hAnsi="Times New Roman"/>
          <w:i/>
          <w:iCs/>
          <w:color w:val="0F1115"/>
          <w:sz w:val="20"/>
        </w:rPr>
        <w:lastRenderedPageBreak/>
        <w:t>место/кладовка/коммерческое помещение)</w:t>
      </w:r>
      <w:r w:rsidRPr="00FB076A">
        <w:rPr>
          <w:rFonts w:ascii="Times New Roman" w:hAnsi="Times New Roman"/>
          <w:color w:val="0F1115"/>
          <w:sz w:val="20"/>
        </w:rPr>
        <w:t>)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Кредитором, принятых по вышеуказанному Кредитному договору, считается находящимся в залоге у Кредитора в силу закона с момента государственной регистрации ипотеки в силу закона на Объект долевого строительства. При этом Участник долевого строительства становится залогодателем, а Кредитор – залогодержателем Объекта долевого строительства.</w:t>
      </w:r>
    </w:p>
    <w:p w:rsidR="000914F8" w:rsidRPr="00FB076A" w:rsidRDefault="000914F8" w:rsidP="00FB076A">
      <w:pPr>
        <w:ind w:firstLine="567"/>
        <w:jc w:val="both"/>
        <w:rPr>
          <w:rFonts w:ascii="Times New Roman" w:hAnsi="Times New Roman"/>
          <w:color w:val="0F1115"/>
          <w:sz w:val="20"/>
        </w:rPr>
      </w:pPr>
    </w:p>
    <w:p w:rsidR="000914F8" w:rsidRPr="00FB076A" w:rsidRDefault="000B5A98" w:rsidP="00FB076A">
      <w:pPr>
        <w:ind w:firstLine="567"/>
        <w:jc w:val="both"/>
        <w:rPr>
          <w:rFonts w:ascii="Times New Roman" w:hAnsi="Times New Roman"/>
          <w:color w:val="0F1115"/>
          <w:sz w:val="20"/>
        </w:rPr>
      </w:pPr>
      <w:r w:rsidRPr="00FB076A">
        <w:rPr>
          <w:rFonts w:ascii="Times New Roman" w:hAnsi="Times New Roman"/>
          <w:color w:val="0F1115"/>
          <w:sz w:val="20"/>
        </w:rPr>
        <w:t xml:space="preserve">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w:t>
      </w:r>
      <w:r w:rsidRPr="00FB076A">
        <w:rPr>
          <w:rFonts w:ascii="Times New Roman" w:hAnsi="Times New Roman"/>
          <w:i/>
          <w:iCs/>
          <w:color w:val="0F1115"/>
          <w:sz w:val="20"/>
        </w:rPr>
        <w:t>(или 69.1 если приобретается нежилое помещение (апартамент/машино-место/кладовка/коммерческое помещение</w:t>
      </w:r>
      <w:r w:rsidRPr="00FB076A">
        <w:rPr>
          <w:rFonts w:ascii="Times New Roman" w:hAnsi="Times New Roman"/>
          <w:color w:val="0F1115"/>
          <w:sz w:val="20"/>
        </w:rPr>
        <w:t>))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 В случае не</w:t>
      </w:r>
      <w:r w:rsidR="00FB076A">
        <w:rPr>
          <w:rFonts w:ascii="Times New Roman" w:hAnsi="Times New Roman"/>
          <w:color w:val="0F1115"/>
          <w:sz w:val="20"/>
        </w:rPr>
        <w:t xml:space="preserve"> </w:t>
      </w:r>
      <w:r w:rsidRPr="00FB076A">
        <w:rPr>
          <w:rFonts w:ascii="Times New Roman" w:hAnsi="Times New Roman"/>
          <w:color w:val="0F1115"/>
          <w:sz w:val="20"/>
        </w:rPr>
        <w:t>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Кредитором Договор о залоге Прав требования. Права требования по Договору участия в долевом строительстве будут считаться находящимися в залоге у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rsidR="000914F8" w:rsidRPr="00FB076A" w:rsidRDefault="000B5A98" w:rsidP="00FB076A">
      <w:pPr>
        <w:ind w:firstLine="567"/>
        <w:jc w:val="both"/>
        <w:rPr>
          <w:rFonts w:ascii="Times New Roman" w:hAnsi="Times New Roman"/>
          <w:color w:val="0F1115"/>
          <w:sz w:val="20"/>
        </w:rPr>
      </w:pPr>
      <w:r w:rsidRPr="00FB076A">
        <w:rPr>
          <w:rFonts w:ascii="Times New Roman" w:hAnsi="Times New Roman"/>
          <w:color w:val="0F1115"/>
          <w:sz w:val="20"/>
        </w:rPr>
        <w:t>Последующий залог Объекта долевого строительства, иное обременение, отчуждение, перепланировка/переустройство допускаются только с предварительного письменного согласия Кредитора.</w:t>
      </w:r>
    </w:p>
    <w:p w:rsidR="000914F8" w:rsidRDefault="000914F8">
      <w:pPr>
        <w:pStyle w:val="Standard"/>
        <w:ind w:firstLine="567"/>
        <w:rPr>
          <w:rFonts w:ascii="Times New Roman" w:hAnsi="Times New Roman"/>
          <w:b/>
          <w:color w:val="0F1115"/>
          <w:sz w:val="20"/>
        </w:rPr>
      </w:pPr>
    </w:p>
    <w:p w:rsidR="000914F8" w:rsidRDefault="000B5A98">
      <w:pPr>
        <w:pStyle w:val="Standard"/>
        <w:ind w:firstLine="709"/>
        <w:jc w:val="center"/>
        <w:rPr>
          <w:rFonts w:ascii="Times New Roman" w:hAnsi="Times New Roman"/>
          <w:b/>
          <w:color w:val="0F1115"/>
          <w:sz w:val="20"/>
        </w:rPr>
      </w:pPr>
      <w:r>
        <w:rPr>
          <w:rFonts w:ascii="Times New Roman" w:hAnsi="Times New Roman"/>
          <w:b/>
          <w:color w:val="0F1115"/>
          <w:sz w:val="20"/>
        </w:rPr>
        <w:t>4. Обязательства Сторон</w:t>
      </w:r>
    </w:p>
    <w:p w:rsidR="00FB076A" w:rsidRDefault="00FB076A">
      <w:pPr>
        <w:pStyle w:val="Standard"/>
        <w:ind w:firstLine="709"/>
        <w:jc w:val="center"/>
      </w:pPr>
    </w:p>
    <w:p w:rsidR="000914F8" w:rsidRDefault="000B5A98" w:rsidP="00FB076A">
      <w:pPr>
        <w:pStyle w:val="Standard"/>
        <w:ind w:left="567"/>
        <w:jc w:val="left"/>
      </w:pPr>
      <w:r>
        <w:rPr>
          <w:rFonts w:ascii="Times New Roman" w:hAnsi="Times New Roman"/>
          <w:b/>
          <w:color w:val="0F1115"/>
          <w:sz w:val="20"/>
        </w:rPr>
        <w:t>4.1. Права и обязанности Участника долевого строительства:</w:t>
      </w:r>
      <w:r>
        <w:rPr>
          <w:rFonts w:ascii="Times New Roman" w:hAnsi="Times New Roman"/>
          <w:b/>
          <w:color w:val="0F1115"/>
          <w:sz w:val="20"/>
        </w:rPr>
        <w:br/>
      </w:r>
      <w:r>
        <w:rPr>
          <w:rFonts w:ascii="Times New Roman" w:hAnsi="Times New Roman"/>
          <w:color w:val="0F1115"/>
          <w:sz w:val="20"/>
        </w:rPr>
        <w:t>4.1.1. Обязуется произвести оплату Цены договора в объеме, сроки и порядке, указанные в Договоре.</w:t>
      </w:r>
    </w:p>
    <w:p w:rsidR="000914F8" w:rsidRDefault="000B5A98">
      <w:pPr>
        <w:pStyle w:val="Standard"/>
        <w:ind w:firstLine="567"/>
      </w:pPr>
      <w:r>
        <w:rPr>
          <w:rFonts w:ascii="Times New Roman" w:hAnsi="Times New Roman"/>
          <w:color w:val="0F1115"/>
          <w:sz w:val="20"/>
        </w:rPr>
        <w:t>4.1.2. Имеет право уступать свои права и обязанности по Договору третьим лицам (полностью или в части), за исключением указанного в п.4.1.2.1 Договора, при соблюдении всех следующих условий:</w:t>
      </w:r>
      <w:r>
        <w:rPr>
          <w:rFonts w:ascii="Times New Roman" w:hAnsi="Times New Roman"/>
          <w:color w:val="0F1115"/>
          <w:sz w:val="20"/>
        </w:rPr>
        <w:br/>
        <w:t xml:space="preserve">           - уступка прав и обязанностей по Договору допускается в период с момента государственной регистрации Договора до момента передачи Объекта долевого строительства по подписываемому Сторонами Акту приема-передачи либо до момента составления Застройщиком одностороннего акта о передаче Объекта долевого строительства;</w:t>
      </w:r>
      <w:r>
        <w:rPr>
          <w:rFonts w:ascii="Times New Roman" w:hAnsi="Times New Roman"/>
          <w:color w:val="0F1115"/>
          <w:sz w:val="20"/>
        </w:rPr>
        <w:br/>
        <w:t xml:space="preserve">          - уступка прав и обязанностей по Договору допускается при условии полной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w:t>
      </w:r>
    </w:p>
    <w:p w:rsidR="000914F8" w:rsidRDefault="000B5A98">
      <w:pPr>
        <w:pStyle w:val="Standard"/>
        <w:ind w:firstLine="567"/>
      </w:pPr>
      <w:r>
        <w:rPr>
          <w:rFonts w:ascii="Times New Roman" w:hAnsi="Times New Roman"/>
          <w:color w:val="0F1115"/>
          <w:sz w:val="20"/>
        </w:rPr>
        <w:t>Участник долевого строительства обязан совместно с Новым участником долевого строительства обратиться за государственной регистрацией договора уступки прав в орган, осуществляющий государственный кадастровый учет и государственную регистрацию прав. 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w:t>
      </w:r>
    </w:p>
    <w:p w:rsidR="000914F8" w:rsidRDefault="000B5A98">
      <w:pPr>
        <w:pStyle w:val="Standard"/>
        <w:ind w:firstLine="567"/>
      </w:pPr>
      <w:r>
        <w:rPr>
          <w:rFonts w:ascii="Times New Roman" w:hAnsi="Times New Roman"/>
          <w:color w:val="0F1115"/>
          <w:sz w:val="20"/>
        </w:rPr>
        <w:t>4.1.2.1. Уступка прав и обязанностей по Договору, по которому Участником долевого строительства не исполнено полностью обязательство по оплате Цены Договора, не допускается до получения письменного предварительного согласия Застройщика на осуществление Участником долевого строительства уступки прав по Договору и перевод долга на Нового участника долевого строительства.</w:t>
      </w:r>
    </w:p>
    <w:p w:rsidR="000914F8" w:rsidRDefault="000B5A98">
      <w:pPr>
        <w:pStyle w:val="Standard"/>
        <w:ind w:firstLine="567"/>
      </w:pPr>
      <w:r>
        <w:rPr>
          <w:rFonts w:ascii="Times New Roman" w:hAnsi="Times New Roman"/>
          <w:color w:val="0F1115"/>
          <w:sz w:val="20"/>
        </w:rPr>
        <w:t>4.1.2.2. Участник долевого строительства, с даты государственной регистрации соглашения об уступке прав и обязанностей по Договору утрачивает право требования в отношении Объекта долевого строительства.</w:t>
      </w:r>
    </w:p>
    <w:p w:rsidR="000914F8" w:rsidRDefault="000B5A98">
      <w:pPr>
        <w:pStyle w:val="Standard"/>
        <w:ind w:firstLine="567"/>
      </w:pPr>
      <w:r>
        <w:rPr>
          <w:rFonts w:ascii="Times New Roman" w:hAnsi="Times New Roman"/>
          <w:color w:val="0F1115"/>
          <w:sz w:val="20"/>
        </w:rPr>
        <w:t>4.1.3. Обязуется после окончания строительных работ и получения разрешения на ввод в эксплуатацию Объекта в определенный Застройщиком срок приступить к приемке Объекта долевого строительства по Акту приема-передачи Объекта долевого строительства, но в любом случае в срок не позднее 7 (Семи) рабочих дней с даты получения соответствующего уведомления от Застройщика, а также принять Объект долевого строительства в установленный в настоящем пункте срок. В случае, если сообщение о завершении строительства Объекта и о готовности Объекта долевого строительства, помимо его направления заказным письмом с описью вложения и уведомлением о вручении либо вручения Участнику долевого строительства лично под расписку, направляется Застройщиком иными способами, указанными в п. 11.2 Договора, то Участник долевого строительства обязан приступить к приемке Объекта долевого строительства не позднее 7 (семи) рабочих дней с наиболее ранней даты получения такого сообщения.</w:t>
      </w:r>
    </w:p>
    <w:p w:rsidR="000914F8" w:rsidRDefault="000B5A98">
      <w:pPr>
        <w:pStyle w:val="Standard"/>
        <w:ind w:firstLine="567"/>
      </w:pPr>
      <w:r>
        <w:rPr>
          <w:rFonts w:ascii="Times New Roman" w:hAnsi="Times New Roman"/>
          <w:color w:val="0F1115"/>
          <w:sz w:val="20"/>
        </w:rPr>
        <w:lastRenderedPageBreak/>
        <w:t>При передаче Объекта долевого строительства Застройщик передает Участнику долевого строительства Инструкцию по эксплуатации Объекта долевого строительства.</w:t>
      </w:r>
    </w:p>
    <w:p w:rsidR="000914F8" w:rsidRDefault="000B5A98">
      <w:pPr>
        <w:pStyle w:val="Standard"/>
        <w:ind w:firstLine="567"/>
      </w:pPr>
      <w:r>
        <w:rPr>
          <w:rFonts w:ascii="Times New Roman" w:hAnsi="Times New Roman"/>
          <w:color w:val="0F1115"/>
          <w:sz w:val="20"/>
        </w:rPr>
        <w:t>В случае обнаружения при осмотре Объекта долевого строительства несоответствия условиям Договора, Стороны составляют 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Застройщика.</w:t>
      </w:r>
    </w:p>
    <w:p w:rsidR="000914F8" w:rsidRDefault="000B5A98">
      <w:pPr>
        <w:pStyle w:val="Standard"/>
        <w:ind w:firstLine="567"/>
      </w:pPr>
      <w:r>
        <w:rPr>
          <w:rFonts w:ascii="Times New Roman" w:hAnsi="Times New Roman"/>
          <w:color w:val="0F1115"/>
          <w:sz w:val="20"/>
        </w:rPr>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p>
    <w:p w:rsidR="000914F8" w:rsidRDefault="000B5A98">
      <w:pPr>
        <w:pStyle w:val="Standard"/>
        <w:ind w:firstLine="567"/>
      </w:pPr>
      <w:r>
        <w:rPr>
          <w:rFonts w:ascii="Times New Roman" w:hAnsi="Times New Roman"/>
          <w:color w:val="0F1115"/>
          <w:sz w:val="20"/>
        </w:rPr>
        <w: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rsidR="000914F8" w:rsidRDefault="000B5A98">
      <w:pPr>
        <w:pStyle w:val="Standard"/>
        <w:ind w:firstLine="567"/>
      </w:pPr>
      <w:r>
        <w:rPr>
          <w:rFonts w:ascii="Times New Roman" w:hAnsi="Times New Roman"/>
          <w:color w:val="0F1115"/>
          <w:sz w:val="20"/>
        </w:rPr>
        <w:t>Наличие у Участника долевого строительства каких-либо денежных требований к Застройщику, в том числе по оплате неустоек, не является основанием для отказа Участника долевого строительства от подписания Акта приема-передачи.</w:t>
      </w:r>
    </w:p>
    <w:p w:rsidR="000914F8" w:rsidRDefault="000B5A98">
      <w:pPr>
        <w:pStyle w:val="Standard"/>
        <w:ind w:firstLine="567"/>
      </w:pPr>
      <w:r>
        <w:rPr>
          <w:rFonts w:ascii="Times New Roman" w:hAnsi="Times New Roman"/>
          <w:color w:val="0F1115"/>
          <w:sz w:val="20"/>
        </w:rPr>
        <w:t>Застройщик обязуется устранить недостатки/дефекты, выявленные при передаче Объекта долевого строительства и указанные в Акте о несоответствии, при этом Участник долевого строительства обязуется обеспечить уполномоченным лицам Застройщика доступ в Объект долевого строительства для их устранения.</w:t>
      </w:r>
    </w:p>
    <w:p w:rsidR="000914F8" w:rsidRDefault="000B5A98">
      <w:pPr>
        <w:pStyle w:val="Standard"/>
        <w:ind w:firstLine="567"/>
      </w:pPr>
      <w:r>
        <w:rPr>
          <w:rFonts w:ascii="Times New Roman" w:hAnsi="Times New Roman"/>
          <w:color w:val="0F1115"/>
          <w:sz w:val="20"/>
        </w:rPr>
        <w:t>Несущественные недостатки Объекта долевого строительства (дефекты), не препятствуют передаче Объекта долевого строительства Участнику долевого строительства, и подлежат устранению Застройщиком в срок не более трех месяцев с даты подписания Акта приема-передачи.</w:t>
      </w:r>
    </w:p>
    <w:p w:rsidR="000914F8" w:rsidRDefault="000B5A98">
      <w:pPr>
        <w:pStyle w:val="Standard"/>
        <w:ind w:firstLine="567"/>
      </w:pPr>
      <w:r>
        <w:rPr>
          <w:rFonts w:ascii="Times New Roman" w:hAnsi="Times New Roman"/>
          <w:color w:val="0F1115"/>
          <w:sz w:val="20"/>
        </w:rPr>
        <w:t>При уклонении, неявке или отказе Участника долевого строительства от приемки Объекта долевого строительства в вышеуказанный срок Застройщик вправе составить односторонний Акт приема-передачи Объекта долевого строительства. 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п.2.5. Договора, Застройщик вправе по истечении 2 двух месяцев с даты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приема-передачи Объекта долевого строительства.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разделе 12 настоящего Договора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t>
      </w:r>
    </w:p>
    <w:p w:rsidR="000914F8" w:rsidRDefault="000B5A98">
      <w:pPr>
        <w:pStyle w:val="Standard"/>
        <w:ind w:firstLine="567"/>
      </w:pPr>
      <w:r>
        <w:rPr>
          <w:rFonts w:ascii="Times New Roman" w:hAnsi="Times New Roman"/>
          <w:color w:val="0F1115"/>
          <w:sz w:val="20"/>
        </w:rPr>
        <w:t>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Акта приема-передачи указать в одностороннем Акте приема-передачи сумму задолженности Участника долевого строительства и требовать ее оплаты в судебном порядке.</w:t>
      </w:r>
    </w:p>
    <w:p w:rsidR="000914F8" w:rsidRDefault="000B5A98">
      <w:pPr>
        <w:pStyle w:val="Standard"/>
        <w:ind w:firstLine="567"/>
      </w:pPr>
      <w:r>
        <w:rPr>
          <w:rFonts w:ascii="Times New Roman" w:hAnsi="Times New Roman"/>
          <w:color w:val="0F1115"/>
          <w:sz w:val="20"/>
        </w:rPr>
        <w:t>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Квартиры и общего имущества Объекта пропорционально доле Участника долевого строительства в общем имуществе), а также риск случайной гибели и случайного повреждения Квартиры и находящегося в ней имущества и общего имущества многоквартирного жилого дома.</w:t>
      </w:r>
    </w:p>
    <w:p w:rsidR="000914F8" w:rsidRDefault="000B5A98">
      <w:pPr>
        <w:pStyle w:val="Standard"/>
        <w:ind w:firstLine="567"/>
      </w:pPr>
      <w:r>
        <w:rPr>
          <w:rFonts w:ascii="Times New Roman" w:hAnsi="Times New Roman"/>
          <w:color w:val="0F1115"/>
          <w:sz w:val="20"/>
        </w:rPr>
        <w:t>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встрече под роспись.</w:t>
      </w:r>
    </w:p>
    <w:p w:rsidR="000914F8" w:rsidRDefault="000B5A98">
      <w:pPr>
        <w:pStyle w:val="Standard"/>
        <w:ind w:firstLine="567"/>
      </w:pPr>
      <w:r>
        <w:rPr>
          <w:rFonts w:ascii="Times New Roman" w:hAnsi="Times New Roman"/>
          <w:color w:val="0F1115"/>
          <w:sz w:val="20"/>
        </w:rPr>
        <w:t>4.1.4. Участник долевого строительства вправе 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w:t>
      </w:r>
    </w:p>
    <w:p w:rsidR="000914F8" w:rsidRDefault="000B5A98">
      <w:pPr>
        <w:pStyle w:val="Standard"/>
        <w:ind w:firstLine="567"/>
      </w:pPr>
      <w:r>
        <w:rPr>
          <w:rFonts w:ascii="Times New Roman" w:hAnsi="Times New Roman"/>
          <w:color w:val="0F1115"/>
          <w:sz w:val="20"/>
        </w:rPr>
        <w:t>4.1.5.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Договора в договорные сроки.</w:t>
      </w:r>
    </w:p>
    <w:p w:rsidR="000914F8" w:rsidRDefault="000B5A98">
      <w:pPr>
        <w:pStyle w:val="Standard"/>
        <w:ind w:firstLine="567"/>
      </w:pPr>
      <w:r>
        <w:rPr>
          <w:rFonts w:ascii="Times New Roman" w:hAnsi="Times New Roman"/>
          <w:color w:val="0F1115"/>
          <w:sz w:val="20"/>
        </w:rPr>
        <w:lastRenderedPageBreak/>
        <w:t>4.1.6. Не позднее 2 (двух) рабочих дней с даты подписания Акта приема-передачи Объекта долевого строительства (включая, получение от Застройщика Объекта долевого строительства по одностороннему Акту приема-передачи) 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права Участника долевого строительства на Объект долевого строительства, в том числе документ об оплате государственной пошлины.</w:t>
      </w:r>
    </w:p>
    <w:p w:rsidR="000914F8" w:rsidRDefault="000B5A98">
      <w:pPr>
        <w:pStyle w:val="Standard"/>
        <w:ind w:firstLine="567"/>
      </w:pPr>
      <w:r>
        <w:rPr>
          <w:rFonts w:ascii="Times New Roman" w:hAnsi="Times New Roman"/>
          <w:color w:val="0F1115"/>
          <w:sz w:val="20"/>
        </w:rPr>
        <w:t>4.1.7. Обязуется выполнить все свои обязательства, указанные в иных разделах Договора.</w:t>
      </w:r>
    </w:p>
    <w:p w:rsidR="000914F8" w:rsidRDefault="000B5A98">
      <w:pPr>
        <w:pStyle w:val="Standard"/>
        <w:ind w:firstLine="567"/>
      </w:pPr>
      <w:r>
        <w:rPr>
          <w:rFonts w:ascii="Times New Roman" w:hAnsi="Times New Roman"/>
          <w:color w:val="0F1115"/>
          <w:sz w:val="20"/>
        </w:rPr>
        <w:t>4.1.8. Обязательства Участника долевого строительства считаются исполненными с момента уплаты в полном объеме Цены Договора, указанной в п. 3.1 Договора (с учетом окончательного взаиморасчёта в соответствии с п. 3.5 Договора), исполнения иных финансовых обязательств по Договору и приемки Объекта долевого строительства по Акту приема-передачи Объекта долевого строительства (в том числе составленному Застройщиком в одностороннем порядке) и государственной регистрации прав на Объект долевого строительства.</w:t>
      </w:r>
    </w:p>
    <w:p w:rsidR="000914F8" w:rsidRDefault="000B5A98">
      <w:pPr>
        <w:pStyle w:val="Standard"/>
        <w:ind w:firstLine="567"/>
      </w:pPr>
      <w:r>
        <w:rPr>
          <w:rFonts w:ascii="Times New Roman" w:hAnsi="Times New Roman"/>
          <w:color w:val="0F1115"/>
          <w:sz w:val="20"/>
        </w:rPr>
        <w:t xml:space="preserve">4.1.9. Участник долевого строительства обязуется предоставить Застройщику доступ к Объекту долевого строительства для безвозмездного устранения недостатков, в случаях, предусмотренных </w:t>
      </w:r>
      <w:proofErr w:type="spellStart"/>
      <w:r>
        <w:rPr>
          <w:rFonts w:ascii="Times New Roman" w:hAnsi="Times New Roman"/>
          <w:color w:val="0F1115"/>
          <w:sz w:val="20"/>
        </w:rPr>
        <w:t>п.п</w:t>
      </w:r>
      <w:proofErr w:type="spellEnd"/>
      <w:r>
        <w:rPr>
          <w:rFonts w:ascii="Times New Roman" w:hAnsi="Times New Roman"/>
          <w:color w:val="0F1115"/>
          <w:sz w:val="20"/>
        </w:rPr>
        <w:t>. 4.1.3., 5.4, 5.6 настоящего Договора.</w:t>
      </w:r>
    </w:p>
    <w:p w:rsidR="000914F8" w:rsidRDefault="000914F8">
      <w:pPr>
        <w:pStyle w:val="Standard"/>
        <w:ind w:firstLine="567"/>
        <w:rPr>
          <w:rFonts w:ascii="Times New Roman" w:hAnsi="Times New Roman"/>
          <w:color w:val="0F1115"/>
          <w:sz w:val="20"/>
        </w:rPr>
      </w:pPr>
    </w:p>
    <w:p w:rsidR="000914F8" w:rsidRDefault="000B5A98">
      <w:pPr>
        <w:pStyle w:val="Standard"/>
      </w:pPr>
      <w:r>
        <w:rPr>
          <w:rFonts w:ascii="Times New Roman" w:hAnsi="Times New Roman"/>
          <w:b/>
          <w:color w:val="0F1115"/>
          <w:sz w:val="20"/>
        </w:rPr>
        <w:t xml:space="preserve">          4.2. Права и обязанности Застройщика:</w:t>
      </w:r>
    </w:p>
    <w:p w:rsidR="000914F8" w:rsidRDefault="000B5A98">
      <w:pPr>
        <w:pStyle w:val="Standard"/>
      </w:pPr>
      <w:r>
        <w:rPr>
          <w:rFonts w:ascii="Times New Roman" w:hAnsi="Times New Roman"/>
          <w:color w:val="0F1115"/>
          <w:sz w:val="20"/>
        </w:rPr>
        <w:t xml:space="preserve">          4.2.1. В срок, предусмотренный настоящим Договором, своими силами и/или с привлечением третьих лиц построить (создать) Объект, после получения разрешения на его ввод в эксплуатацию при условии выполнения Участником долевого строительства своих финансовых обязательств по настоящему Договору в полном объеме передать Объект долевого строительства Участнику долевого строительства по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w:t>
      </w:r>
    </w:p>
    <w:p w:rsidR="000914F8" w:rsidRDefault="000B5A98">
      <w:pPr>
        <w:pStyle w:val="Standard"/>
        <w:ind w:firstLine="567"/>
      </w:pPr>
      <w:r>
        <w:rPr>
          <w:rFonts w:ascii="Times New Roman" w:hAnsi="Times New Roman"/>
          <w:color w:val="0F1115"/>
          <w:sz w:val="20"/>
        </w:rPr>
        <w:t>4.2.2. Обеспечить строительство Объекта в соответствии с условиями Договора, Разрешением на строительство и проектной документацией, а также с требованиями правовых актов.</w:t>
      </w:r>
    </w:p>
    <w:p w:rsidR="000914F8" w:rsidRDefault="000B5A98">
      <w:pPr>
        <w:pStyle w:val="Standard"/>
        <w:ind w:firstLine="567"/>
      </w:pPr>
      <w:r>
        <w:rPr>
          <w:rFonts w:ascii="Times New Roman" w:hAnsi="Times New Roman"/>
          <w:color w:val="0F1115"/>
          <w:sz w:val="20"/>
        </w:rPr>
        <w:t>4.2.3.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Участником долевого строительства.</w:t>
      </w:r>
    </w:p>
    <w:p w:rsidR="000914F8" w:rsidRDefault="000B5A98">
      <w:pPr>
        <w:pStyle w:val="Standard"/>
        <w:ind w:firstLine="567"/>
      </w:pPr>
      <w:r>
        <w:rPr>
          <w:rFonts w:ascii="Times New Roman" w:hAnsi="Times New Roman"/>
          <w:color w:val="0F1115"/>
          <w:sz w:val="20"/>
        </w:rPr>
        <w:t>4.2.4. Передать разрешение на ввод в эксплуатацию многоквартирного дома в орган, осуществляющий государственный кадастровый учет и государственную регистрацию прав.</w:t>
      </w:r>
    </w:p>
    <w:p w:rsidR="000914F8" w:rsidRDefault="000B5A98">
      <w:pPr>
        <w:pStyle w:val="Standard"/>
        <w:ind w:firstLine="567"/>
      </w:pPr>
      <w:r>
        <w:rPr>
          <w:rFonts w:ascii="Times New Roman" w:hAnsi="Times New Roman"/>
          <w:color w:val="0F1115"/>
          <w:sz w:val="20"/>
        </w:rPr>
        <w:t>4.2.5.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правопреемственность договорных отношений Сторон и передать правопреемнику все права и обязанности по Договору.</w:t>
      </w:r>
    </w:p>
    <w:p w:rsidR="000914F8" w:rsidRDefault="000B5A98">
      <w:pPr>
        <w:pStyle w:val="Standard"/>
        <w:ind w:firstLine="567"/>
      </w:pPr>
      <w:r>
        <w:rPr>
          <w:rFonts w:ascii="Times New Roman" w:hAnsi="Times New Roman"/>
          <w:color w:val="0F1115"/>
          <w:sz w:val="20"/>
        </w:rPr>
        <w:t>4.2.6. Выполнять иные свои обязанности, возникшие как на основании Договора, так и в силу требований правовых актов.</w:t>
      </w:r>
    </w:p>
    <w:p w:rsidR="000914F8" w:rsidRDefault="000B5A98">
      <w:pPr>
        <w:pStyle w:val="Standard"/>
        <w:ind w:firstLine="567"/>
      </w:pPr>
      <w:r>
        <w:rPr>
          <w:rFonts w:ascii="Times New Roman" w:hAnsi="Times New Roman"/>
          <w:color w:val="0F1115"/>
          <w:sz w:val="20"/>
        </w:rPr>
        <w:t>4.2.7. Обязательства Застройщика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t>
      </w:r>
    </w:p>
    <w:p w:rsidR="000914F8" w:rsidRDefault="000B5A98">
      <w:pPr>
        <w:pStyle w:val="Standard"/>
        <w:ind w:firstLine="567"/>
      </w:pPr>
      <w:r>
        <w:rPr>
          <w:rFonts w:ascii="Times New Roman" w:hAnsi="Times New Roman"/>
          <w:color w:val="0F1115"/>
          <w:sz w:val="20"/>
        </w:rPr>
        <w:t>4.2.8. Застройщик не принимает на себя обязательств по полной чистовой уборке Объекта долевого строительства.</w:t>
      </w:r>
    </w:p>
    <w:p w:rsidR="000914F8" w:rsidRDefault="000B5A98">
      <w:pPr>
        <w:pStyle w:val="Standard"/>
        <w:ind w:firstLine="567"/>
      </w:pPr>
      <w:r>
        <w:rPr>
          <w:rFonts w:ascii="Times New Roman" w:hAnsi="Times New Roman"/>
          <w:color w:val="0F1115"/>
          <w:sz w:val="20"/>
        </w:rPr>
        <w:t>4.2.9. Застройщик направляет в орган осуществляющий государственный кадастровый учет и государственную регистрацию прав, заявление о государственной регистрации права собственности Участника долевого строительства на Объект долевого строительства с соблюдением требований действующего законодательства при условии выполнения Участником долевого строительства обязательств по предоставлению документов, необходимых и достаточных для государственной регистрации права собственности. В случае, если заявление о государственной регистрации права собственности будет возвращено в соответствии с Федеральным законом № 218-ФЗ от 13.07.2015 года «О государственной регистрации недвижимости» без рассмотрения по причинам, независящим от Застройщика, Стороны обязуются совместно предпринять меры по устранению причин возврата документов.</w:t>
      </w:r>
    </w:p>
    <w:p w:rsidR="000914F8" w:rsidRDefault="000B5A98">
      <w:pPr>
        <w:pStyle w:val="Standard"/>
        <w:ind w:firstLine="567"/>
      </w:pPr>
      <w:r>
        <w:rPr>
          <w:rFonts w:ascii="Times New Roman" w:hAnsi="Times New Roman"/>
          <w:color w:val="0F1115"/>
          <w:sz w:val="20"/>
        </w:rPr>
        <w:t>Застройщик не несет ответственности за отказ или уклонение Участника долевого строительства от подачи документов Застройщиком для государственной регистрации права собственности Участника долевого строительства на Объект долевого строительства, в т.ч. за неоплату Участником государственной пошлины и обстоятельства, которые могут возникнуть при самостоятельной регистрации Участником долевого строительства права собственности.</w:t>
      </w:r>
    </w:p>
    <w:p w:rsidR="000914F8" w:rsidRDefault="000B5A98">
      <w:pPr>
        <w:pStyle w:val="Standard"/>
        <w:ind w:firstLine="567"/>
      </w:pPr>
      <w:r>
        <w:rPr>
          <w:rFonts w:ascii="Times New Roman" w:hAnsi="Times New Roman"/>
          <w:color w:val="0F1115"/>
          <w:sz w:val="20"/>
        </w:rPr>
        <w:t>Если в целях государственной регистрации права собственности Участника долевого строительства на Объект долевого строительства органом, осуществляющем государственный кадастровый учет и государственную регистрацию прав будут затребованы дополнительные документы и/или сведения, Участник долевого строительства обязуется предоставить Застройщику необходимые документы и сведения.</w:t>
      </w:r>
    </w:p>
    <w:p w:rsidR="000914F8" w:rsidRDefault="000914F8">
      <w:pPr>
        <w:pStyle w:val="Standard"/>
        <w:ind w:firstLine="567"/>
        <w:rPr>
          <w:rFonts w:ascii="Times New Roman" w:hAnsi="Times New Roman"/>
          <w:color w:val="0F1115"/>
          <w:sz w:val="20"/>
        </w:rPr>
      </w:pPr>
    </w:p>
    <w:p w:rsidR="00FB076A" w:rsidRDefault="00FB076A">
      <w:pPr>
        <w:pStyle w:val="Standard"/>
        <w:ind w:firstLine="567"/>
        <w:rPr>
          <w:rFonts w:ascii="Times New Roman" w:hAnsi="Times New Roman"/>
          <w:color w:val="0F1115"/>
          <w:sz w:val="20"/>
        </w:rPr>
      </w:pPr>
    </w:p>
    <w:p w:rsidR="00FB076A" w:rsidRDefault="00FB076A">
      <w:pPr>
        <w:pStyle w:val="Standard"/>
        <w:ind w:firstLine="567"/>
        <w:rPr>
          <w:rFonts w:ascii="Times New Roman" w:hAnsi="Times New Roman"/>
          <w:color w:val="0F1115"/>
          <w:sz w:val="20"/>
        </w:rPr>
      </w:pPr>
    </w:p>
    <w:p w:rsidR="000914F8" w:rsidRDefault="000B5A98">
      <w:pPr>
        <w:pStyle w:val="Standard"/>
        <w:ind w:firstLine="567"/>
        <w:jc w:val="center"/>
      </w:pPr>
      <w:r>
        <w:rPr>
          <w:rFonts w:ascii="Times New Roman" w:hAnsi="Times New Roman"/>
          <w:b/>
          <w:color w:val="0F1115"/>
          <w:sz w:val="20"/>
        </w:rPr>
        <w:lastRenderedPageBreak/>
        <w:t>5. Гарантии качества</w:t>
      </w:r>
    </w:p>
    <w:p w:rsidR="000914F8" w:rsidRDefault="000B5A98" w:rsidP="00FB076A">
      <w:pPr>
        <w:pStyle w:val="Standard"/>
        <w:ind w:left="567"/>
      </w:pPr>
      <w:r>
        <w:rPr>
          <w:rFonts w:ascii="Times New Roman" w:hAnsi="Times New Roman"/>
          <w:color w:val="0F1115"/>
          <w:sz w:val="20"/>
        </w:rPr>
        <w:br/>
        <w:t>5.1. Стороны определили, что разрешение на ввод в эксплуатацию Объекта является подтверждением</w:t>
      </w:r>
    </w:p>
    <w:p w:rsidR="000914F8" w:rsidRDefault="000B5A98" w:rsidP="00FB076A">
      <w:pPr>
        <w:pStyle w:val="Standard"/>
      </w:pPr>
      <w:r>
        <w:rPr>
          <w:rFonts w:ascii="Times New Roman" w:hAnsi="Times New Roman"/>
          <w:color w:val="0F1115"/>
          <w:sz w:val="20"/>
        </w:rPr>
        <w:t>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p>
    <w:p w:rsidR="000914F8" w:rsidRDefault="000B5A98">
      <w:pPr>
        <w:pStyle w:val="Standard"/>
        <w:ind w:firstLine="567"/>
      </w:pPr>
      <w:r>
        <w:rPr>
          <w:rFonts w:ascii="Times New Roman" w:hAnsi="Times New Roman"/>
          <w:color w:val="0F1115"/>
          <w:sz w:val="20"/>
        </w:rPr>
        <w:t>5.2.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и делающими его непригодным для предусмотренного Договором использования, Участник долевого строительства вправе требовать от Застройщика безвозмездного устранения недостатков в разумный срок.</w:t>
      </w:r>
    </w:p>
    <w:p w:rsidR="000914F8" w:rsidRDefault="000B5A98">
      <w:pPr>
        <w:pStyle w:val="Standard"/>
        <w:ind w:firstLine="567"/>
      </w:pPr>
      <w:r>
        <w:rPr>
          <w:rFonts w:ascii="Times New Roman" w:hAnsi="Times New Roman"/>
          <w:color w:val="0F1115"/>
          <w:sz w:val="20"/>
        </w:rPr>
        <w:t>5.3.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года и исчисляется со дня передачи Объекта долевого строительства.</w:t>
      </w:r>
    </w:p>
    <w:p w:rsidR="000914F8" w:rsidRDefault="000B5A98">
      <w:pPr>
        <w:pStyle w:val="Standard"/>
        <w:ind w:firstLine="567"/>
      </w:pPr>
      <w:r>
        <w:rPr>
          <w:rFonts w:ascii="Times New Roman" w:hAnsi="Times New Roman"/>
          <w:color w:val="0F1115"/>
          <w:sz w:val="20"/>
        </w:rPr>
        <w:t>Гарантийный срок для технологического и инженерного оборудования, входящего в состав Объекта долевого строительства, составляет 3 (Три) года со дня подписания первого акта приема-передачи или иного документа о передаче помещения в Объекте.</w:t>
      </w:r>
    </w:p>
    <w:p w:rsidR="000914F8" w:rsidRDefault="000B5A98">
      <w:pPr>
        <w:pStyle w:val="Standard"/>
        <w:numPr>
          <w:ilvl w:val="0"/>
          <w:numId w:val="2"/>
        </w:numPr>
        <w:ind w:left="0" w:firstLine="567"/>
      </w:pPr>
      <w:r>
        <w:rPr>
          <w:rFonts w:ascii="Times New Roman" w:hAnsi="Times New Roman"/>
          <w:color w:val="0F1115"/>
          <w:sz w:val="20"/>
        </w:rPr>
        <w:t>гарантийный срок на отделочные работы и отделочные материалы, сантехнические и столярные изделия, указанные в Приложении № 3 к Договору, составляет 1 (один) год со дня передачи Участнику долевого строительства Объекта долевого строительства, либо составления Застройщиком одностороннего Акта приема-передачи Объекта долевого строительства. Указанный абзац считается ненаписанным, то есть не применяется к правоотношениям Сторон, если Объект долевого строительства передается в состоянии предчистовой отделки.</w:t>
      </w:r>
    </w:p>
    <w:p w:rsidR="000914F8" w:rsidRDefault="000B5A98">
      <w:pPr>
        <w:pStyle w:val="Standard"/>
        <w:ind w:firstLine="567"/>
      </w:pPr>
      <w:r>
        <w:rPr>
          <w:rFonts w:ascii="Times New Roman" w:hAnsi="Times New Roman"/>
          <w:color w:val="0F1115"/>
          <w:sz w:val="20"/>
        </w:rPr>
        <w:t>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0914F8" w:rsidRDefault="000B5A98">
      <w:pPr>
        <w:pStyle w:val="Standard"/>
        <w:ind w:firstLine="567"/>
      </w:pPr>
      <w:r>
        <w:rPr>
          <w:rFonts w:ascii="Times New Roman" w:hAnsi="Times New Roman"/>
          <w:color w:val="0F1115"/>
          <w:sz w:val="20"/>
        </w:rPr>
        <w:t>5.4. 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существенных недостатков, делающих Объект долевого строительства непригодным для предусмотренного Договором использования.</w:t>
      </w:r>
    </w:p>
    <w:p w:rsidR="000914F8" w:rsidRDefault="000B5A98">
      <w:pPr>
        <w:pStyle w:val="Standard"/>
        <w:ind w:firstLine="567"/>
      </w:pPr>
      <w:r>
        <w:rPr>
          <w:rFonts w:ascii="Times New Roman" w:hAnsi="Times New Roman"/>
          <w:color w:val="0F1115"/>
          <w:sz w:val="20"/>
        </w:rPr>
        <w: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Подрядчика и Управляющей организации.</w:t>
      </w:r>
    </w:p>
    <w:p w:rsidR="000914F8" w:rsidRDefault="000B5A98">
      <w:pPr>
        <w:pStyle w:val="Standard"/>
        <w:ind w:firstLine="567"/>
      </w:pPr>
      <w:r>
        <w:rPr>
          <w:rFonts w:ascii="Times New Roman" w:hAnsi="Times New Roman"/>
          <w:color w:val="0F1115"/>
          <w:sz w:val="20"/>
        </w:rPr>
        <w:t>5.5.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5.3 настоящего Договора.</w:t>
      </w:r>
    </w:p>
    <w:p w:rsidR="000914F8" w:rsidRDefault="000B5A98">
      <w:pPr>
        <w:pStyle w:val="Standard"/>
        <w:ind w:firstLine="567"/>
      </w:pPr>
      <w:r>
        <w:rPr>
          <w:rFonts w:ascii="Times New Roman" w:hAnsi="Times New Roman"/>
          <w:color w:val="0F1115"/>
          <w:sz w:val="20"/>
        </w:rPr>
        <w:t>5.6. При выявлении в период гарантийного срока в Объекте долевого строительства недостатков (дефектов), Участник долевого строительства направляет в адрес Застройщика уведомление о недостатках (далее для целей настоящего пункта – Уведомление о недостатках). Стороны определили, что направленная в период гарантийного срока Участником долевого строительства Застройщику претензия с требованием о безвозмездном устранении недостатков/ возмещении расходов на устранение недостатков/ уменьшении цены Договора, в том числе с приложением к ней заключения эксперта (специалиста), является для Застройщика Уведомлением о недостатках.</w:t>
      </w:r>
    </w:p>
    <w:p w:rsidR="000914F8" w:rsidRDefault="000B5A98">
      <w:pPr>
        <w:pStyle w:val="Standard"/>
        <w:ind w:firstLine="567"/>
      </w:pPr>
      <w:r>
        <w:rPr>
          <w:rFonts w:ascii="Times New Roman" w:hAnsi="Times New Roman"/>
          <w:color w:val="0F1115"/>
          <w:sz w:val="20"/>
        </w:rPr>
        <w:t>В течение 10 (десяти) рабочих дней с даты получения Застройщиком от Участника долевого строительства Уведомления о недостатках, Застройщик согласовывает с Участником долевого строительства дату и время совместного осмотра Объекта долевого строительства на предмет подтверждения/ опровержения наличия недостатков, определения перечня недостатков и причин их появления/ образования.</w:t>
      </w:r>
    </w:p>
    <w:p w:rsidR="000914F8" w:rsidRDefault="000B5A98">
      <w:pPr>
        <w:pStyle w:val="Standard"/>
        <w:ind w:firstLine="567"/>
      </w:pPr>
      <w:r>
        <w:rPr>
          <w:rFonts w:ascii="Times New Roman" w:hAnsi="Times New Roman"/>
          <w:color w:val="0F1115"/>
          <w:sz w:val="20"/>
        </w:rPr>
        <w:t>Дата и время совместного осмотра Объекта долевого строительства согласовываются Сторонами посредством телефонной связи или обмена сообщениями по электронной почте или обмена сообщениями в мессенджерах.</w:t>
      </w:r>
    </w:p>
    <w:p w:rsidR="000914F8" w:rsidRDefault="000B5A98">
      <w:pPr>
        <w:pStyle w:val="Standard"/>
        <w:ind w:firstLine="567"/>
      </w:pPr>
      <w:r>
        <w:rPr>
          <w:rFonts w:ascii="Times New Roman" w:hAnsi="Times New Roman"/>
          <w:color w:val="0F1115"/>
          <w:sz w:val="20"/>
        </w:rPr>
        <w:lastRenderedPageBreak/>
        <w:t>В согласованную дату и время Стороны осуществляют осмотр Объекта долевого строительства, по результатам которого составляют и подписывают дефектную ведомость (далее для целей настоящего пункта – Дефектная ведомость).</w:t>
      </w:r>
    </w:p>
    <w:p w:rsidR="000914F8" w:rsidRDefault="000B5A98">
      <w:pPr>
        <w:pStyle w:val="Standard"/>
        <w:ind w:firstLine="567"/>
      </w:pPr>
      <w:r>
        <w:rPr>
          <w:rFonts w:ascii="Times New Roman" w:hAnsi="Times New Roman"/>
          <w:color w:val="0F1115"/>
          <w:sz w:val="20"/>
        </w:rPr>
        <w:t>При подтверждении, наличия недостатков Объекта долевого строительства в Дефектной ведомости Стороны указывают их перечень, с отдельным указанием недостатков, в отношении которых Застройщик несет гарантийные обязательства (в случае их наличия) (п. 5.2 Договора, ч. 7 ст. 7 Федерального закона № 214-ФЗ).</w:t>
      </w:r>
    </w:p>
    <w:p w:rsidR="000914F8" w:rsidRDefault="000B5A98">
      <w:pPr>
        <w:pStyle w:val="Standard"/>
        <w:ind w:firstLine="567"/>
      </w:pPr>
      <w:r>
        <w:rPr>
          <w:rFonts w:ascii="Times New Roman" w:hAnsi="Times New Roman"/>
          <w:color w:val="0F1115"/>
          <w:sz w:val="20"/>
        </w:rPr>
        <w:t>Недостатки Объекта долевого строительства, в отношении которых Застройщик несет гарантийные обязательства</w:t>
      </w:r>
      <w:r>
        <w:rPr>
          <w:rStyle w:val="af0"/>
          <w:rFonts w:ascii="Times New Roman" w:hAnsi="Times New Roman"/>
          <w:color w:val="0F1115"/>
          <w:sz w:val="20"/>
        </w:rPr>
        <w:footnoteReference w:id="1"/>
      </w:r>
      <w:r>
        <w:rPr>
          <w:rFonts w:ascii="Times New Roman" w:hAnsi="Times New Roman"/>
          <w:color w:val="0F1115"/>
          <w:sz w:val="20"/>
        </w:rPr>
        <w:t>, должны быть устранены Застройщиком в срок, который будет согласован Сторонами в Дефектной ведомости исходя из принципа объективной разумности срока для их устранения, характера, перечня и причин образования недостатков, но не менее 30 (тридцати) рабочих дней и не более 6 (шести) месяцев с даты составления Дефектной ведомости.</w:t>
      </w:r>
    </w:p>
    <w:p w:rsidR="000914F8" w:rsidRDefault="000B5A98">
      <w:pPr>
        <w:pStyle w:val="Standard"/>
        <w:ind w:firstLine="567"/>
      </w:pPr>
      <w:r>
        <w:rPr>
          <w:rFonts w:ascii="Times New Roman" w:hAnsi="Times New Roman"/>
          <w:color w:val="0F1115"/>
          <w:sz w:val="20"/>
        </w:rPr>
        <w:t>Дата и время начала выполнения Застройщиком (его работником, уполномоченным им лицом, подрядчиком) работ по устранению недостатков, указанных в Дефектной ведомости, согласовываются Застройщиком и Участником долевого строительства посредством телефонной связи или обмена сообщения по электронной почте или обмена сообщениями в мессенджерах.</w:t>
      </w:r>
    </w:p>
    <w:p w:rsidR="000914F8" w:rsidRDefault="000B5A98">
      <w:pPr>
        <w:pStyle w:val="Standard"/>
        <w:ind w:firstLine="567"/>
      </w:pPr>
      <w:r>
        <w:rPr>
          <w:rFonts w:ascii="Times New Roman" w:hAnsi="Times New Roman"/>
          <w:color w:val="0F1115"/>
          <w:sz w:val="20"/>
        </w:rPr>
        <w:t>При несогласовании Сторонами даты и времени осмотра Объекта долевого строительства для составления Дефектной ведомости или даты и времени начала выполнения работ по устранению недостатков, указанных в Дефектной ведомости по причинам, не связанными с действиями/ бездействием Застройщика, либо при не предоставлении Участником долевого строительства Застройщику (его работникам, уполномоченным им лицам, подрядчикам) доступа на Объект долевого строительства для составления Дефектной ведомости или для устранения недостатков, указанных в подписанной Сторонами Дефектной ведомости, Участник долевого строительства не вправе обращаться с требованием о безвозмездном устранении недостатков, о соразмерном уменьшении цены договора или о возмещении своих расходов на устранение недостатков.</w:t>
      </w:r>
    </w:p>
    <w:p w:rsidR="000914F8" w:rsidRDefault="000B5A98">
      <w:pPr>
        <w:pStyle w:val="Standard"/>
        <w:ind w:firstLine="567"/>
      </w:pPr>
      <w:r>
        <w:rPr>
          <w:rFonts w:ascii="Times New Roman" w:hAnsi="Times New Roman"/>
          <w:color w:val="0F1115"/>
          <w:sz w:val="20"/>
        </w:rPr>
        <w:t>В случае отказа Застройщика произвести осмотр Объекта долевого строительства для составления Дефектной ведомости согласно условиям настоящего пункта, или отказа Застройщика удовлетворить требование Участника долевого строительства о безвозмездном устранении недостатков, указанных в подписанной Сторонами Дефектной ведомости, или нарушения Застройщиком согласованного Сторонами в Дефектной ведомости срока устранения недостатков Объекта долевого строительства на 10 (десять) рабочих дней и более, Участник долевого строительства вправе предъявить в суд иск с требованием о безвозмездном устранении недостатков либо обратиться к Застройщику по своему выбору с требованием о соразмерном уменьшении цены договора или возмещении расходов Участника долевого строительства на устранение недостатков.</w:t>
      </w:r>
    </w:p>
    <w:p w:rsidR="000914F8" w:rsidRDefault="000B5A98">
      <w:pPr>
        <w:pStyle w:val="Standard"/>
        <w:ind w:firstLine="567"/>
      </w:pPr>
      <w:r>
        <w:rPr>
          <w:rFonts w:ascii="Times New Roman" w:hAnsi="Times New Roman"/>
          <w:color w:val="0F1115"/>
          <w:sz w:val="20"/>
        </w:rPr>
        <w:t>Участнику долевого строительства разъяснено и понятно, что не допускается устранение силами Участника долевого строительства или привлеченных им третьих лиц тех недостатков Объекта долевого строительства и находящегося в нем оборудования, обязательство по устранению которых исполняет Застройщик в пределах срока, согласованного Сторонами в Дефектной ведомости. Нарушение данного правила влечет для Участника долевого строительства утрату права требовать от Застройщика обеспечения устранения недостатков, а расходы, понесенные на устранение недостатков, Застройщиком не возмещаются.</w:t>
      </w:r>
    </w:p>
    <w:p w:rsidR="000914F8" w:rsidRDefault="000B5A98">
      <w:pPr>
        <w:pStyle w:val="Standard"/>
        <w:ind w:firstLine="567"/>
      </w:pPr>
      <w:r>
        <w:rPr>
          <w:rFonts w:ascii="Times New Roman" w:hAnsi="Times New Roman"/>
          <w:color w:val="0F1115"/>
          <w:sz w:val="20"/>
        </w:rPr>
        <w:t>5.6.1. Стороны отдельно отмечают, что право требовать соразмерного уменьшения цены Договора или возмещения расходов на устранение недостатков, возникает у Участника долевого строительства только при условии отказа Застройщика удовлетворить требование Участника долевого строительства о безвозмездном устранении недостатков, указанных в подписанной Сторонами по результатам осмотра Дефектной ведомости, или нарушения согласованного Сторонами в Дефектной ведомости, срока устранения недостатков Объекта долевого строительства на 10 (десять) рабочих дней и более. При этом под отказом Застройщика удовлетворить требования Участника долевого строительства о безвозмездном устранении недостатков, в том числе, понимается отказ или уклонение Застройщика от осуществления осмотра и составления по его результатам Дефектной ведомости.</w:t>
      </w:r>
    </w:p>
    <w:p w:rsidR="000914F8" w:rsidRDefault="000B5A98">
      <w:pPr>
        <w:pStyle w:val="Standard"/>
        <w:ind w:firstLine="567"/>
      </w:pPr>
      <w:r>
        <w:rPr>
          <w:rFonts w:ascii="Times New Roman" w:hAnsi="Times New Roman"/>
          <w:color w:val="0F1115"/>
          <w:sz w:val="20"/>
        </w:rPr>
        <w:t>5.7.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t>
      </w:r>
    </w:p>
    <w:p w:rsidR="000914F8" w:rsidRDefault="000B5A98">
      <w:pPr>
        <w:pStyle w:val="Standard"/>
        <w:ind w:firstLine="567"/>
      </w:pPr>
      <w:r>
        <w:rPr>
          <w:rFonts w:ascii="Times New Roman" w:hAnsi="Times New Roman"/>
          <w:color w:val="0F1115"/>
          <w:sz w:val="20"/>
        </w:rPr>
        <w:t>5.8.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rsidR="000914F8" w:rsidRDefault="000B5A98">
      <w:pPr>
        <w:pStyle w:val="Standard"/>
        <w:ind w:firstLine="567"/>
      </w:pPr>
      <w:r>
        <w:rPr>
          <w:rFonts w:ascii="Times New Roman" w:hAnsi="Times New Roman"/>
          <w:color w:val="0F1115"/>
          <w:sz w:val="20"/>
        </w:rPr>
        <w:t xml:space="preserve">5.9. В случае уплаты Застройщиком (добровольно или по решению суда) Участнику долевого строительства денежных средств на устранение строительных недостатков, включая, но не ограничиваясь: на замену оконных блоков, радиаторов отопления, входной двери и иных отделимых от Объекта долевого строительства элементов, Участник долевого строительства обязан передать Застройщику такие заменяемые элементы Объекта долевого </w:t>
      </w:r>
      <w:r>
        <w:rPr>
          <w:rFonts w:ascii="Times New Roman" w:hAnsi="Times New Roman"/>
          <w:color w:val="0F1115"/>
          <w:sz w:val="20"/>
        </w:rPr>
        <w:lastRenderedPageBreak/>
        <w:t>строительства после их замены, но не позднее 30 (тридцати) календарных дней с момента осуществления такой выплаты.</w:t>
      </w:r>
    </w:p>
    <w:p w:rsidR="000914F8" w:rsidRDefault="000B5A98">
      <w:pPr>
        <w:pStyle w:val="Standard"/>
        <w:ind w:firstLine="567"/>
      </w:pPr>
      <w:r>
        <w:rPr>
          <w:rFonts w:ascii="Times New Roman" w:hAnsi="Times New Roman"/>
          <w:color w:val="0F1115"/>
          <w:sz w:val="20"/>
        </w:rPr>
        <w:t>В случае не передачи Участником долевого строительства Застройщику в соответствии с предыдущим абзацем настоящего пункта замененных оконных блоков, радиаторов отопления, входной двери и иных отделимых от Объекта долевого строительства элементов, Застройщик вправе потребовать от Участника долевого строительства оплатить их рыночную стоимость.</w:t>
      </w:r>
    </w:p>
    <w:p w:rsidR="000914F8" w:rsidRDefault="000B5A98">
      <w:pPr>
        <w:pStyle w:val="Standard"/>
        <w:ind w:firstLine="567"/>
      </w:pPr>
      <w:r>
        <w:rPr>
          <w:rFonts w:ascii="Times New Roman" w:hAnsi="Times New Roman"/>
          <w:color w:val="0F1115"/>
          <w:sz w:val="20"/>
        </w:rPr>
        <w:t>5.10. В случае уплаты Застройщиком (добровольно или по решению суда) Участнику долевого строительства денежных средств на устранение недостатков, Застройщик вправе по истечении 3 (трех) месяцев с момента осуществления такой выплаты, потребовать от Участника долевого строительства предоставления доказательств устранения недостатков и понесенных на их устранение затрат.</w:t>
      </w:r>
    </w:p>
    <w:p w:rsidR="000914F8" w:rsidRDefault="000914F8">
      <w:pPr>
        <w:pStyle w:val="Standard"/>
        <w:ind w:firstLine="567"/>
        <w:rPr>
          <w:rFonts w:ascii="Times New Roman" w:hAnsi="Times New Roman"/>
          <w:b/>
          <w:color w:val="0F1115"/>
          <w:sz w:val="20"/>
        </w:rPr>
      </w:pPr>
    </w:p>
    <w:p w:rsidR="000914F8" w:rsidRDefault="000B5A98">
      <w:pPr>
        <w:pStyle w:val="Standard"/>
        <w:ind w:firstLine="567"/>
      </w:pPr>
      <w:r>
        <w:rPr>
          <w:rFonts w:ascii="Times New Roman" w:hAnsi="Times New Roman"/>
          <w:b/>
          <w:color w:val="0F1115"/>
          <w:sz w:val="20"/>
        </w:rPr>
        <w:t xml:space="preserve">                            6. Срок действия Договора. Государственная регистрация Договора</w:t>
      </w:r>
    </w:p>
    <w:p w:rsidR="000914F8" w:rsidRDefault="000B5A98">
      <w:pPr>
        <w:pStyle w:val="Standard"/>
        <w:ind w:firstLine="567"/>
      </w:pPr>
      <w:r>
        <w:rPr>
          <w:rFonts w:ascii="Times New Roman" w:hAnsi="Times New Roman"/>
          <w:color w:val="0F1115"/>
          <w:sz w:val="20"/>
        </w:rPr>
        <w:br/>
        <w:t xml:space="preserve">           6.1. Договор, все изменения (дополнения) и уступка прав требований по нему заключаются в любой предусмотренной законом форме, подлежат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№218-ФЗ «О государственной регистрации недвижимости» от 13.07.2015 г. и считаются заключенными (вступившими в силу) с момента такой регистрации.</w:t>
      </w:r>
    </w:p>
    <w:p w:rsidR="000914F8" w:rsidRDefault="000B5A98">
      <w:pPr>
        <w:pStyle w:val="Standard"/>
        <w:ind w:firstLine="567"/>
      </w:pPr>
      <w:r>
        <w:rPr>
          <w:rFonts w:ascii="Times New Roman" w:hAnsi="Times New Roman"/>
          <w:color w:val="0F1115"/>
          <w:sz w:val="20"/>
        </w:rPr>
        <w:t>6.2. Стороны обязуются обратиться за государственной регистрацией Договора в орган, осуществляющий государственный кадастровый учет и государственную регистрацию прав, в течение 5 (пяти) рабочих дней с даты подписания Договора, в т.ч. представить в указанный срок все необходимые для регистрации Договора документы. Расходы по оплате государственной пошлины в связи с государственной регистрацией Договора Стороны несут в равных долях. При осуществлении подачи Договора для его государственной регистрации в электронном виде государственная пошлина за регистрацию Договора может быть оплачена Застройщиком за Участника долевого строительства.</w:t>
      </w:r>
    </w:p>
    <w:p w:rsidR="000914F8" w:rsidRDefault="000B5A98">
      <w:pPr>
        <w:pStyle w:val="Standard"/>
        <w:ind w:firstLine="567"/>
      </w:pPr>
      <w:r>
        <w:rPr>
          <w:rFonts w:ascii="Times New Roman" w:hAnsi="Times New Roman"/>
          <w:color w:val="0F1115"/>
          <w:sz w:val="20"/>
        </w:rPr>
        <w:t>6.3. Договор действует до полного исполнения Сторонами обязательств, обусловленных Договором, или прекращения его действия в иных случаях и порядке, предусмотренном действующим законодательством РФ и/или Договором.</w:t>
      </w:r>
    </w:p>
    <w:p w:rsidR="000914F8" w:rsidRDefault="000B5A98">
      <w:pPr>
        <w:pStyle w:val="Standard"/>
        <w:ind w:firstLine="567"/>
      </w:pPr>
      <w:r>
        <w:rPr>
          <w:rFonts w:ascii="Times New Roman" w:hAnsi="Times New Roman"/>
          <w:color w:val="0F1115"/>
          <w:sz w:val="20"/>
        </w:rPr>
        <w:t>6.4. Плановый срок окончания строительства Объекта, определяется Разрешением на строительство, и может быть установлен (изменен) соответствующим актом органа власти. При этом указанный в Договоре срок передачи Объекта долевого строительства остается неизменным.</w:t>
      </w:r>
    </w:p>
    <w:p w:rsidR="000914F8" w:rsidRDefault="000914F8">
      <w:pPr>
        <w:pStyle w:val="Standard"/>
        <w:ind w:firstLine="567"/>
        <w:rPr>
          <w:rFonts w:ascii="Times New Roman" w:hAnsi="Times New Roman"/>
          <w:b/>
          <w:color w:val="0F1115"/>
          <w:sz w:val="20"/>
        </w:rPr>
      </w:pPr>
    </w:p>
    <w:p w:rsidR="000914F8" w:rsidRDefault="000B5A98">
      <w:pPr>
        <w:pStyle w:val="Standard"/>
        <w:ind w:firstLine="567"/>
      </w:pPr>
      <w:r>
        <w:rPr>
          <w:rFonts w:ascii="Times New Roman" w:hAnsi="Times New Roman"/>
          <w:b/>
          <w:color w:val="0F1115"/>
          <w:sz w:val="20"/>
        </w:rPr>
        <w:t xml:space="preserve">                                        7. Изменение Договора и прекращение его действия</w:t>
      </w:r>
    </w:p>
    <w:p w:rsidR="000914F8" w:rsidRDefault="000B5A98">
      <w:pPr>
        <w:pStyle w:val="Standard"/>
        <w:ind w:firstLine="567"/>
      </w:pPr>
      <w:r>
        <w:rPr>
          <w:rFonts w:ascii="Times New Roman" w:hAnsi="Times New Roman"/>
          <w:color w:val="0F1115"/>
          <w:sz w:val="20"/>
        </w:rPr>
        <w:br/>
        <w:t xml:space="preserve">           7.1. Договор может быть изменен по соглашению Сторон или в порядке, предусмотренном действующим законодательством.</w:t>
      </w:r>
    </w:p>
    <w:p w:rsidR="000914F8" w:rsidRDefault="000B5A98">
      <w:pPr>
        <w:pStyle w:val="Standard"/>
        <w:ind w:left="567"/>
      </w:pPr>
      <w:r>
        <w:rPr>
          <w:rFonts w:ascii="Times New Roman" w:hAnsi="Times New Roman"/>
          <w:color w:val="0F1115"/>
          <w:sz w:val="20"/>
        </w:rPr>
        <w:t>7.2. Договор прекращается:</w:t>
      </w:r>
    </w:p>
    <w:p w:rsidR="000914F8" w:rsidRDefault="000B5A98">
      <w:pPr>
        <w:pStyle w:val="Standard"/>
        <w:ind w:left="567"/>
      </w:pPr>
      <w:r>
        <w:rPr>
          <w:rFonts w:ascii="Times New Roman" w:hAnsi="Times New Roman"/>
          <w:color w:val="0F1115"/>
          <w:sz w:val="20"/>
        </w:rPr>
        <w:t>• по соглашению Сторон;</w:t>
      </w:r>
    </w:p>
    <w:p w:rsidR="000914F8" w:rsidRDefault="000B5A98">
      <w:pPr>
        <w:pStyle w:val="Standard"/>
        <w:ind w:left="567"/>
      </w:pPr>
      <w:r>
        <w:rPr>
          <w:rFonts w:ascii="Times New Roman" w:hAnsi="Times New Roman"/>
          <w:color w:val="0F1115"/>
          <w:sz w:val="20"/>
        </w:rPr>
        <w:t>• по выполнению Сторонами своих обязательств по Договору;</w:t>
      </w:r>
    </w:p>
    <w:p w:rsidR="000914F8" w:rsidRDefault="000B5A98">
      <w:pPr>
        <w:pStyle w:val="Standard"/>
        <w:ind w:left="567"/>
      </w:pPr>
      <w:r>
        <w:rPr>
          <w:rFonts w:ascii="Times New Roman" w:hAnsi="Times New Roman"/>
          <w:color w:val="0F1115"/>
          <w:sz w:val="20"/>
        </w:rPr>
        <w:t>• по решению суда;</w:t>
      </w:r>
    </w:p>
    <w:p w:rsidR="000914F8" w:rsidRDefault="000B5A98">
      <w:pPr>
        <w:pStyle w:val="Standard"/>
        <w:ind w:firstLine="567"/>
      </w:pPr>
      <w:r>
        <w:rPr>
          <w:rFonts w:ascii="Times New Roman" w:hAnsi="Times New Roman"/>
          <w:color w:val="0F1115"/>
          <w:sz w:val="20"/>
        </w:rPr>
        <w:t>• при одностороннем отказе Стороны в тех случаях, когда односторонний отказ допускается действующим законодательством.</w:t>
      </w:r>
    </w:p>
    <w:p w:rsidR="000914F8" w:rsidRDefault="000B5A98">
      <w:pPr>
        <w:pStyle w:val="Standard"/>
        <w:ind w:firstLine="567"/>
      </w:pPr>
      <w:r>
        <w:rPr>
          <w:rFonts w:ascii="Times New Roman" w:hAnsi="Times New Roman"/>
          <w:color w:val="0F1115"/>
          <w:sz w:val="20"/>
        </w:rPr>
        <w:t>7.3.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t>
      </w:r>
      <w:r>
        <w:rPr>
          <w:rFonts w:ascii="Times New Roman" w:hAnsi="Times New Roman"/>
          <w:color w:val="0F1115"/>
          <w:sz w:val="20"/>
        </w:rPr>
        <w:br/>
        <w:t xml:space="preserve">           • 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t>
      </w:r>
      <w:r>
        <w:rPr>
          <w:rFonts w:ascii="Times New Roman" w:hAnsi="Times New Roman"/>
          <w:color w:val="0F1115"/>
          <w:sz w:val="20"/>
        </w:rPr>
        <w:br/>
        <w:t xml:space="preserve">           • неисполнения Застройщиком предусмотренных п. 5.2 Договора и соответствующих условий Договора обязанностей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t>
      </w:r>
      <w:r>
        <w:rPr>
          <w:rFonts w:ascii="Times New Roman" w:hAnsi="Times New Roman"/>
          <w:color w:val="0F1115"/>
          <w:sz w:val="20"/>
        </w:rPr>
        <w:br/>
        <w:t xml:space="preserve">           • существенного нарушения требований к качеству Объекта долевого строительства;</w:t>
      </w:r>
      <w:r>
        <w:rPr>
          <w:rFonts w:ascii="Times New Roman" w:hAnsi="Times New Roman"/>
          <w:color w:val="0F1115"/>
          <w:sz w:val="20"/>
        </w:rPr>
        <w:br/>
        <w:t xml:space="preserve">           • в иных установленных федеральным законом случаях.</w:t>
      </w:r>
    </w:p>
    <w:p w:rsidR="000914F8" w:rsidRDefault="000B5A98">
      <w:pPr>
        <w:pStyle w:val="Standard"/>
      </w:pPr>
      <w:r>
        <w:rPr>
          <w:rFonts w:ascii="Times New Roman" w:hAnsi="Times New Roman"/>
          <w:color w:val="0F1115"/>
          <w:sz w:val="20"/>
        </w:rPr>
        <w:t>По требованию Участника долевого строительства Договор может быть расторгнут в судебном порядке в случае:</w:t>
      </w:r>
      <w:r>
        <w:rPr>
          <w:rFonts w:ascii="Times New Roman" w:hAnsi="Times New Roman"/>
          <w:color w:val="0F1115"/>
          <w:sz w:val="20"/>
        </w:rPr>
        <w:br/>
        <w:t xml:space="preserve">           • 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r>
        <w:rPr>
          <w:rFonts w:ascii="Times New Roman" w:hAnsi="Times New Roman"/>
          <w:color w:val="0F1115"/>
          <w:sz w:val="20"/>
        </w:rPr>
        <w:br/>
        <w:t xml:space="preserve">            • существенного изменения проектной документации Объекта, в том числе превышения допустимого изменения общей площади Объекта долевого строительства, установленного Договором;</w:t>
      </w:r>
      <w:r>
        <w:rPr>
          <w:rFonts w:ascii="Times New Roman" w:hAnsi="Times New Roman"/>
          <w:color w:val="0F1115"/>
          <w:sz w:val="20"/>
        </w:rPr>
        <w:br/>
        <w:t xml:space="preserve">            • изменения назначения общего имущества и (или) нежилых помещений, входящих в состав Объекта;</w:t>
      </w:r>
      <w:r>
        <w:rPr>
          <w:rFonts w:ascii="Times New Roman" w:hAnsi="Times New Roman"/>
          <w:color w:val="0F1115"/>
          <w:sz w:val="20"/>
        </w:rPr>
        <w:br/>
        <w:t xml:space="preserve">            • в иных установленных федеральным законом случаях.</w:t>
      </w:r>
    </w:p>
    <w:p w:rsidR="000914F8" w:rsidRDefault="000B5A98">
      <w:pPr>
        <w:pStyle w:val="Standard"/>
        <w:ind w:firstLine="426"/>
      </w:pPr>
      <w:r>
        <w:rPr>
          <w:rFonts w:ascii="Times New Roman" w:hAnsi="Times New Roman"/>
          <w:color w:val="0F1115"/>
          <w:sz w:val="20"/>
        </w:rPr>
        <w:t xml:space="preserve">В случае внесения изменений в Федеральный закон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w:t>
      </w:r>
      <w:r>
        <w:rPr>
          <w:rFonts w:ascii="Times New Roman" w:hAnsi="Times New Roman"/>
          <w:color w:val="0F1115"/>
          <w:sz w:val="20"/>
        </w:rPr>
        <w:lastRenderedPageBreak/>
        <w:t>отказаться от исполнения Договора или предъявить требования о расторжении договора в судебном порядке только по основаниям, предусмотренным Федеральным законом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t>
      </w:r>
    </w:p>
    <w:p w:rsidR="000914F8" w:rsidRDefault="000B5A98">
      <w:pPr>
        <w:pStyle w:val="Standard"/>
        <w:ind w:firstLine="567"/>
      </w:pPr>
      <w:r>
        <w:rPr>
          <w:rFonts w:ascii="Times New Roman" w:hAnsi="Times New Roman"/>
          <w:color w:val="0F1115"/>
          <w:sz w:val="20"/>
        </w:rPr>
        <w:t>7.4. Застройщик вправе в одностороннем порядке отказаться от исполнения Договора в порядке, предусмотренном Федеральным законом №214-ФЗ в случаях:</w:t>
      </w:r>
      <w:r>
        <w:rPr>
          <w:rFonts w:ascii="Times New Roman" w:hAnsi="Times New Roman"/>
          <w:color w:val="0F1115"/>
          <w:sz w:val="20"/>
        </w:rPr>
        <w:br/>
        <w:t>• при единовременной оплате – в случае просрочки внесения платежа в течение более чем 2 (Два) месяца;</w:t>
      </w:r>
      <w:r>
        <w:rPr>
          <w:rFonts w:ascii="Times New Roman" w:hAnsi="Times New Roman"/>
          <w:color w:val="0F1115"/>
          <w:sz w:val="20"/>
        </w:rPr>
        <w:br/>
        <w:t>• при оплате путем внесения платежей в предусмотренный Договором период – в случае систематического нарушения Участником долевого строительства сроков внесения платежей, то есть нарушения срока внесения платежа более чем 3 (Три) раза в течение 12 (Двенадцати) месяцев или просрочка внесения платежа в течение более чем 2 (Два) месяца.</w:t>
      </w:r>
    </w:p>
    <w:p w:rsidR="000914F8" w:rsidRDefault="000B5A98">
      <w:pPr>
        <w:pStyle w:val="Standard"/>
        <w:ind w:firstLine="567"/>
      </w:pPr>
      <w:r>
        <w:rPr>
          <w:rFonts w:ascii="Times New Roman" w:hAnsi="Times New Roman"/>
          <w:color w:val="0F1115"/>
          <w:sz w:val="20"/>
        </w:rPr>
        <w:t>7.5.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t>
      </w:r>
    </w:p>
    <w:p w:rsidR="000914F8" w:rsidRDefault="000B5A98">
      <w:pPr>
        <w:pStyle w:val="Standard"/>
        <w:ind w:firstLine="567"/>
      </w:pPr>
      <w:r>
        <w:rPr>
          <w:rFonts w:ascii="Times New Roman" w:hAnsi="Times New Roman"/>
          <w:color w:val="0F1115"/>
          <w:sz w:val="20"/>
        </w:rPr>
        <w:t>В случае отсутствия оснований для расторжения Участником долевого строительства Договора в одностороннем внесудебном порядке Застройщик вправе отказать в признании Договора расторгнутым и подтвердить продолжение действия Договора.</w:t>
      </w:r>
    </w:p>
    <w:p w:rsidR="000914F8" w:rsidRDefault="000B5A98">
      <w:pPr>
        <w:pStyle w:val="Standard"/>
        <w:ind w:firstLine="567"/>
      </w:pPr>
      <w:r>
        <w:rPr>
          <w:rFonts w:ascii="Times New Roman" w:hAnsi="Times New Roman"/>
          <w:color w:val="0F1115"/>
          <w:sz w:val="20"/>
        </w:rPr>
        <w:t>7.6.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t>
      </w:r>
    </w:p>
    <w:p w:rsidR="000914F8" w:rsidRDefault="000B5A98">
      <w:pPr>
        <w:pStyle w:val="Standard"/>
        <w:ind w:firstLine="567"/>
      </w:pPr>
      <w:r>
        <w:rPr>
          <w:rFonts w:ascii="Times New Roman" w:hAnsi="Times New Roman"/>
          <w:color w:val="0F1115"/>
          <w:sz w:val="20"/>
        </w:rPr>
        <w:t xml:space="preserve">7.7. В случаях, предусмотренных в </w:t>
      </w:r>
      <w:proofErr w:type="spellStart"/>
      <w:r>
        <w:rPr>
          <w:rFonts w:ascii="Times New Roman" w:hAnsi="Times New Roman"/>
          <w:color w:val="0F1115"/>
          <w:sz w:val="20"/>
        </w:rPr>
        <w:t>п.п</w:t>
      </w:r>
      <w:proofErr w:type="spellEnd"/>
      <w:r>
        <w:rPr>
          <w:rFonts w:ascii="Times New Roman" w:hAnsi="Times New Roman"/>
          <w:color w:val="0F1115"/>
          <w:sz w:val="20"/>
        </w:rPr>
        <w:t>. 7.3-7.4 Договора и соответствующих условий Договора, возврат денежных средств Участнику долевого строительства в связи с прекращением действия Договора, а также уплата процентов за пользование денежными средствами осуществляются в порядке и на условиях, предусмотренных Федеральным законом № 214-ФЗ.</w:t>
      </w:r>
    </w:p>
    <w:p w:rsidR="000914F8" w:rsidRDefault="000B5A98">
      <w:pPr>
        <w:pStyle w:val="Standard"/>
        <w:ind w:firstLine="567"/>
      </w:pPr>
      <w:r>
        <w:rPr>
          <w:rFonts w:ascii="Times New Roman" w:hAnsi="Times New Roman"/>
          <w:color w:val="0F1115"/>
          <w:sz w:val="20"/>
        </w:rPr>
        <w:t>7.8.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t>
      </w:r>
    </w:p>
    <w:p w:rsidR="000914F8" w:rsidRPr="002C1DAF" w:rsidRDefault="000B5A98">
      <w:pPr>
        <w:pStyle w:val="Standard"/>
        <w:ind w:firstLine="567"/>
      </w:pPr>
      <w:r>
        <w:rPr>
          <w:rFonts w:ascii="Times New Roman" w:hAnsi="Times New Roman"/>
          <w:color w:val="0F1115"/>
          <w:sz w:val="20"/>
        </w:rPr>
        <w:t xml:space="preserve">7.9. В случае, если Застройщик надлежащим образом исполняет свои обязательства перед Участником долевого </w:t>
      </w:r>
      <w:r w:rsidRPr="002C1DAF">
        <w:rPr>
          <w:rFonts w:ascii="Times New Roman" w:hAnsi="Times New Roman"/>
          <w:color w:val="0F1115"/>
          <w:sz w:val="20"/>
        </w:rPr>
        <w:t>строительства и соответствует предусмотренным Федеральным законом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rsidR="000914F8" w:rsidRPr="00F17B5B" w:rsidRDefault="000B5A98" w:rsidP="00F17B5B">
      <w:pPr>
        <w:ind w:firstLine="567"/>
        <w:jc w:val="both"/>
        <w:rPr>
          <w:rFonts w:ascii="Times New Roman" w:hAnsi="Times New Roman"/>
          <w:color w:val="0F1115"/>
          <w:sz w:val="20"/>
        </w:rPr>
      </w:pPr>
      <w:r w:rsidRPr="002C1DAF">
        <w:rPr>
          <w:rFonts w:ascii="Times New Roman" w:hAnsi="Times New Roman"/>
          <w:color w:val="0F1115"/>
          <w:sz w:val="20"/>
        </w:rPr>
        <w:t xml:space="preserve">7.10. При расторжении договора участия в долевом строительстве, денежные средства со счета эскроу на основании полученных уполномоченным банком (эскроу-агент)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в соответствии с частью 8 статьи 15.5 Федерального закона от 30.12.2004 №214-ФЗ «Об участии в долевом строительстве многоквартирных домов и </w:t>
      </w:r>
      <w:r w:rsidRPr="00F17B5B">
        <w:rPr>
          <w:rFonts w:ascii="Times New Roman" w:hAnsi="Times New Roman"/>
          <w:color w:val="0F1115"/>
          <w:sz w:val="20"/>
        </w:rPr>
        <w:t>иных объектов недвижимости и о внесении изменений в некоторые законодательные акты Российской Федерации</w:t>
      </w:r>
      <w:r w:rsidR="00F17B5B" w:rsidRPr="00F17B5B">
        <w:rPr>
          <w:rFonts w:ascii="Times New Roman" w:hAnsi="Times New Roman"/>
          <w:color w:val="0F1115"/>
          <w:sz w:val="20"/>
        </w:rPr>
        <w:t xml:space="preserve"> </w:t>
      </w:r>
      <w:r w:rsidRPr="00F17B5B">
        <w:rPr>
          <w:rFonts w:ascii="Times New Roman" w:hAnsi="Times New Roman"/>
          <w:color w:val="0F1115"/>
          <w:sz w:val="20"/>
        </w:rPr>
        <w:t xml:space="preserve">путем их перечисления эскроу-агентом на счет Участника долевого строительства </w:t>
      </w:r>
      <w:r w:rsidRPr="00F17B5B">
        <w:rPr>
          <w:rFonts w:ascii="Times New Roman" w:hAnsi="Times New Roman"/>
          <w:i/>
          <w:iCs/>
          <w:color w:val="0F1115"/>
          <w:sz w:val="20"/>
        </w:rPr>
        <w:t>(в случае приобретения объекта недвижимости в общую совместную собственность, необходимо указать ФИО Заемщика)</w:t>
      </w:r>
      <w:r w:rsidRPr="00F17B5B">
        <w:rPr>
          <w:rFonts w:ascii="Times New Roman" w:hAnsi="Times New Roman"/>
          <w:color w:val="0F1115"/>
          <w:sz w:val="20"/>
        </w:rPr>
        <w:t xml:space="preserve"> №</w:t>
      </w:r>
      <w:r w:rsidR="00F17B5B">
        <w:rPr>
          <w:rFonts w:ascii="Times New Roman" w:hAnsi="Times New Roman"/>
          <w:color w:val="0F1115"/>
          <w:sz w:val="20"/>
        </w:rPr>
        <w:t xml:space="preserve"> </w:t>
      </w:r>
      <w:r w:rsidRPr="00F17B5B">
        <w:rPr>
          <w:rFonts w:ascii="Times New Roman" w:hAnsi="Times New Roman"/>
          <w:color w:val="0F1115"/>
          <w:sz w:val="20"/>
        </w:rPr>
        <w:t xml:space="preserve">_______________  открытого в Банке ВТБ (ПАО). При заключении договора счета эскроу, Участник долевого строительства обязан указать в договоре счета эскроу указанный номер счета, в качестве </w:t>
      </w:r>
      <w:proofErr w:type="gramStart"/>
      <w:r w:rsidRPr="00F17B5B">
        <w:rPr>
          <w:rFonts w:ascii="Times New Roman" w:hAnsi="Times New Roman"/>
          <w:color w:val="0F1115"/>
          <w:sz w:val="20"/>
        </w:rPr>
        <w:t>счета</w:t>
      </w:r>
      <w:proofErr w:type="gramEnd"/>
      <w:r w:rsidRPr="00F17B5B">
        <w:rPr>
          <w:rFonts w:ascii="Times New Roman" w:hAnsi="Times New Roman"/>
          <w:color w:val="0F1115"/>
          <w:sz w:val="20"/>
        </w:rPr>
        <w:t xml:space="preserve"> на который осуществляется возврат денежных средств. </w:t>
      </w:r>
    </w:p>
    <w:p w:rsidR="000914F8" w:rsidRPr="00F17B5B" w:rsidRDefault="000B5A98" w:rsidP="00F17B5B">
      <w:pPr>
        <w:jc w:val="both"/>
        <w:rPr>
          <w:rFonts w:ascii="Times New Roman" w:hAnsi="Times New Roman"/>
          <w:color w:val="0F1115"/>
          <w:sz w:val="20"/>
        </w:rPr>
      </w:pPr>
      <w:r w:rsidRPr="00F17B5B">
        <w:rPr>
          <w:rFonts w:ascii="Times New Roman" w:hAnsi="Times New Roman"/>
          <w:color w:val="0F1115"/>
          <w:sz w:val="20"/>
        </w:rPr>
        <w:t>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rsidR="000914F8" w:rsidRPr="00F17B5B" w:rsidRDefault="000914F8" w:rsidP="00F17B5B">
      <w:pPr>
        <w:jc w:val="both"/>
        <w:rPr>
          <w:rFonts w:ascii="Times New Roman" w:hAnsi="Times New Roman"/>
          <w:color w:val="0F1115"/>
          <w:sz w:val="20"/>
        </w:rPr>
      </w:pPr>
    </w:p>
    <w:p w:rsidR="000914F8" w:rsidRPr="00F17B5B" w:rsidRDefault="000B5A98" w:rsidP="00F17B5B">
      <w:pPr>
        <w:ind w:firstLine="567"/>
        <w:jc w:val="both"/>
        <w:rPr>
          <w:rFonts w:ascii="Times New Roman" w:hAnsi="Times New Roman"/>
          <w:color w:val="0F1115"/>
          <w:sz w:val="20"/>
        </w:rPr>
      </w:pPr>
      <w:r w:rsidRPr="00F17B5B">
        <w:rPr>
          <w:rFonts w:ascii="Times New Roman" w:hAnsi="Times New Roman"/>
          <w:color w:val="0F1115"/>
          <w:sz w:val="20"/>
        </w:rPr>
        <w:t>7.11. Участник долевого строительства обязан уведомить Кредитора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Кредитора соответствующего письма с уведомлением о вручении</w:t>
      </w:r>
    </w:p>
    <w:p w:rsidR="000914F8" w:rsidRPr="002C1DAF" w:rsidRDefault="000914F8">
      <w:pPr>
        <w:pStyle w:val="Standard"/>
        <w:ind w:firstLine="567"/>
        <w:rPr>
          <w:rFonts w:ascii="Times New Roman" w:hAnsi="Times New Roman"/>
          <w:b/>
          <w:color w:val="0F1115"/>
          <w:sz w:val="20"/>
        </w:rPr>
      </w:pPr>
    </w:p>
    <w:p w:rsidR="000914F8" w:rsidRPr="002C1DAF" w:rsidRDefault="000B5A98">
      <w:pPr>
        <w:pStyle w:val="Standard"/>
        <w:ind w:firstLine="567"/>
      </w:pPr>
      <w:r w:rsidRPr="002C1DAF">
        <w:rPr>
          <w:rFonts w:ascii="Times New Roman" w:hAnsi="Times New Roman"/>
          <w:b/>
          <w:color w:val="0F1115"/>
          <w:sz w:val="20"/>
        </w:rPr>
        <w:t xml:space="preserve">                                                          8. Ответственность Сторон</w:t>
      </w:r>
    </w:p>
    <w:p w:rsidR="000914F8" w:rsidRPr="002C1DAF" w:rsidRDefault="000B5A98">
      <w:pPr>
        <w:pStyle w:val="Standard"/>
        <w:ind w:firstLine="567"/>
      </w:pPr>
      <w:r w:rsidRPr="002C1DAF">
        <w:rPr>
          <w:rFonts w:ascii="Times New Roman" w:hAnsi="Times New Roman"/>
          <w:color w:val="0F1115"/>
          <w:sz w:val="20"/>
        </w:rPr>
        <w:br/>
        <w:t xml:space="preserve">           8.1.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неустойки (штрафов, пени), предусмотренных Договором, не освобождает Стороны от исполнения своих обязательств по Договору.</w:t>
      </w:r>
    </w:p>
    <w:p w:rsidR="000914F8" w:rsidRPr="002C1DAF" w:rsidRDefault="000B5A98">
      <w:pPr>
        <w:pStyle w:val="Standard"/>
        <w:ind w:firstLine="567"/>
      </w:pPr>
      <w:r w:rsidRPr="002C1DAF">
        <w:rPr>
          <w:rFonts w:ascii="Times New Roman" w:hAnsi="Times New Roman"/>
          <w:color w:val="0F1115"/>
          <w:sz w:val="20"/>
        </w:rPr>
        <w:t>8.2.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0914F8" w:rsidRPr="002C1DAF" w:rsidRDefault="000B5A98">
      <w:pPr>
        <w:pStyle w:val="Standard"/>
        <w:ind w:firstLine="567"/>
      </w:pPr>
      <w:r w:rsidRPr="002C1DAF">
        <w:rPr>
          <w:rFonts w:ascii="Times New Roman" w:hAnsi="Times New Roman"/>
          <w:color w:val="0F1115"/>
          <w:sz w:val="20"/>
        </w:rPr>
        <w:t>8.3. При невыполнении Участником долевого строительства обязательств, установленных в п. 3.4 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rsidR="000914F8" w:rsidRPr="002C1DAF" w:rsidRDefault="000B5A98">
      <w:pPr>
        <w:pStyle w:val="Standard"/>
        <w:ind w:firstLine="567"/>
      </w:pPr>
      <w:r w:rsidRPr="002C1DAF">
        <w:rPr>
          <w:rFonts w:ascii="Times New Roman" w:hAnsi="Times New Roman"/>
          <w:color w:val="0F1115"/>
          <w:sz w:val="20"/>
        </w:rPr>
        <w:lastRenderedPageBreak/>
        <w:t>8.4. При уклонении Участника долевого строительства от принятия Объекта долевого строительства в течение 7 (семи) рабочих дней с даты получения сообщения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w:t>
      </w:r>
    </w:p>
    <w:p w:rsidR="000914F8" w:rsidRPr="002C1DAF" w:rsidRDefault="000B5A98">
      <w:pPr>
        <w:pStyle w:val="Standard"/>
        <w:numPr>
          <w:ilvl w:val="0"/>
          <w:numId w:val="2"/>
        </w:numPr>
        <w:ind w:left="0" w:firstLine="567"/>
      </w:pPr>
      <w:r w:rsidRPr="002C1DAF">
        <w:rPr>
          <w:rFonts w:ascii="Times New Roman" w:hAnsi="Times New Roman"/>
          <w:color w:val="0F1115"/>
          <w:sz w:val="20"/>
        </w:rPr>
        <w:t>Участник долевого строительства обязан уплатить Застройщику неустойку (пени) в размере одной трехсотой ставки рефинансирования Центрального банка Российской Федерации, действующей на день фактического исполнения Участником долевого строительства обязательства, что соответствует дате документа о передаче Объекта долевого строительства (дата акта приема-передачи, либо дата Одностороннего акта о передаче) от цены Договора за каждый день просрочки;</w:t>
      </w:r>
    </w:p>
    <w:p w:rsidR="000914F8" w:rsidRPr="002C1DAF" w:rsidRDefault="000B5A98">
      <w:pPr>
        <w:pStyle w:val="Standard"/>
        <w:numPr>
          <w:ilvl w:val="0"/>
          <w:numId w:val="2"/>
        </w:numPr>
        <w:ind w:left="0" w:firstLine="567"/>
      </w:pPr>
      <w:r w:rsidRPr="002C1DAF">
        <w:rPr>
          <w:rFonts w:ascii="Times New Roman" w:hAnsi="Times New Roman"/>
          <w:color w:val="0F1115"/>
          <w:sz w:val="20"/>
        </w:rPr>
        <w:t>в части обязательства Застройщика по передаче Участнику долевого строительства Объекта долевого строительства, последний в силу ст. 406 ГК РФ считается просрочившим, что исключает право Участника долевого строительства требовать от Застройщика уплаты неустойки с даты наступления просрочки до даты акта приема-передачи Объекта долевого строительства (Одностороннего акта о передаче) либо до даты составления Акта о несоответствии.</w:t>
      </w:r>
    </w:p>
    <w:p w:rsidR="000914F8" w:rsidRPr="002C1DAF" w:rsidRDefault="000B5A98">
      <w:pPr>
        <w:pStyle w:val="Standard"/>
        <w:ind w:firstLine="567"/>
      </w:pPr>
      <w:r w:rsidRPr="002C1DAF">
        <w:rPr>
          <w:rFonts w:ascii="Times New Roman" w:hAnsi="Times New Roman"/>
          <w:color w:val="0F1115"/>
          <w:sz w:val="20"/>
        </w:rPr>
        <w:t>8.5. Застройщик освобождается от ответственности за нарушение срока исполнения любого из обязательств, предусматривающих перечисление Участнику долевого строительства денежных средств (требование об уплате неустойки за нарушение срока передачи Объекта долевого строительства, требование о соразмерном уменьшении цены Договора, требование о возмещении расходов на устранение недостатков Объекта долевого строительства и т.д.), если в полученном Застройщиком требовании/ претензии, Участник долевого строительства не сообщил данные банковского счета, на который должны быть зачислены денежные средства (ст. 406 ГК РФ).</w:t>
      </w:r>
    </w:p>
    <w:p w:rsidR="000914F8" w:rsidRPr="002C1DAF" w:rsidRDefault="000914F8">
      <w:pPr>
        <w:pStyle w:val="Standard"/>
        <w:ind w:firstLine="567"/>
        <w:rPr>
          <w:rFonts w:ascii="Times New Roman" w:hAnsi="Times New Roman"/>
          <w:b/>
          <w:color w:val="0F1115"/>
          <w:sz w:val="20"/>
        </w:rPr>
      </w:pPr>
    </w:p>
    <w:p w:rsidR="000914F8" w:rsidRPr="002C1DAF" w:rsidRDefault="000B5A98">
      <w:pPr>
        <w:pStyle w:val="Standard"/>
        <w:ind w:firstLine="567"/>
      </w:pPr>
      <w:r w:rsidRPr="002C1DAF">
        <w:rPr>
          <w:rFonts w:ascii="Times New Roman" w:hAnsi="Times New Roman"/>
          <w:b/>
          <w:color w:val="0F1115"/>
          <w:sz w:val="20"/>
        </w:rPr>
        <w:t xml:space="preserve">                                                      9. Обстоятельства непреодолимой силы</w:t>
      </w:r>
    </w:p>
    <w:p w:rsidR="000914F8" w:rsidRPr="002C1DAF" w:rsidRDefault="000B5A98">
      <w:pPr>
        <w:pStyle w:val="Standard"/>
        <w:ind w:firstLine="567"/>
      </w:pPr>
      <w:r w:rsidRPr="002C1DAF">
        <w:rPr>
          <w:rFonts w:ascii="Times New Roman" w:hAnsi="Times New Roman"/>
          <w:color w:val="0F1115"/>
          <w:sz w:val="20"/>
        </w:rPr>
        <w:br/>
        <w:t xml:space="preserve">           9.1.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rsidR="000914F8" w:rsidRDefault="000B5A98">
      <w:pPr>
        <w:pStyle w:val="Standard"/>
        <w:ind w:firstLine="567"/>
      </w:pPr>
      <w:r w:rsidRPr="002C1DAF">
        <w:rPr>
          <w:rFonts w:ascii="Times New Roman" w:hAnsi="Times New Roman"/>
          <w:color w:val="0F1115"/>
          <w:sz w:val="20"/>
        </w:rPr>
        <w:t>9.2.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w:t>
      </w:r>
      <w:r>
        <w:rPr>
          <w:rFonts w:ascii="Times New Roman" w:hAnsi="Times New Roman"/>
          <w:color w:val="0F1115"/>
          <w:sz w:val="20"/>
        </w:rPr>
        <w:t>ой продолжительности и последствиях.</w:t>
      </w:r>
    </w:p>
    <w:p w:rsidR="000914F8" w:rsidRDefault="000B5A98">
      <w:pPr>
        <w:pStyle w:val="Standard"/>
        <w:ind w:firstLine="567"/>
      </w:pPr>
      <w:r>
        <w:rPr>
          <w:rFonts w:ascii="Times New Roman" w:hAnsi="Times New Roman"/>
          <w:color w:val="0F1115"/>
          <w:sz w:val="20"/>
        </w:rPr>
        <w:t>9.3.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rsidR="000914F8" w:rsidRDefault="000B5A98">
      <w:pPr>
        <w:pStyle w:val="Standard"/>
        <w:ind w:firstLine="567"/>
      </w:pPr>
      <w:r>
        <w:rPr>
          <w:rFonts w:ascii="Times New Roman" w:hAnsi="Times New Roman"/>
          <w:color w:val="0F1115"/>
          <w:sz w:val="20"/>
        </w:rPr>
        <w:t>9.4. В случае если обстоятельства, предусмотренные настоящим разделом, длятся более 1 (Одного) месяца, 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rsidR="000914F8" w:rsidRDefault="000914F8">
      <w:pPr>
        <w:pStyle w:val="Standard"/>
        <w:ind w:firstLine="567"/>
        <w:rPr>
          <w:rFonts w:ascii="Times New Roman" w:hAnsi="Times New Roman"/>
          <w:b/>
          <w:color w:val="0F1115"/>
          <w:sz w:val="20"/>
        </w:rPr>
      </w:pPr>
    </w:p>
    <w:p w:rsidR="000914F8" w:rsidRDefault="000B5A98">
      <w:pPr>
        <w:pStyle w:val="Standard"/>
        <w:ind w:firstLine="567"/>
      </w:pPr>
      <w:r>
        <w:rPr>
          <w:rFonts w:ascii="Times New Roman" w:hAnsi="Times New Roman"/>
          <w:b/>
          <w:color w:val="0F1115"/>
          <w:sz w:val="20"/>
        </w:rPr>
        <w:t xml:space="preserve">                                                           10. Дополнительные условия</w:t>
      </w:r>
    </w:p>
    <w:p w:rsidR="000914F8" w:rsidRDefault="000B5A98">
      <w:pPr>
        <w:pStyle w:val="Standard"/>
        <w:ind w:firstLine="567"/>
      </w:pPr>
      <w:r>
        <w:rPr>
          <w:rFonts w:ascii="Times New Roman" w:hAnsi="Times New Roman"/>
          <w:color w:val="0F1115"/>
          <w:sz w:val="20"/>
        </w:rPr>
        <w:br/>
        <w:t xml:space="preserve">           10.1. По окончании строительства Объекту и Объекту долевого строительства будут присвоены почтовый адрес и номер в соответствии с порядком, установленным действующим законодательством РФ. Площадь Объекта долевого строительства подлежит уточнению в соответствии с данными Технического плана. Почтовый адрес Объекта, номера Объекта долевого строительства и площадь Объекта долевого строительства по данным Технического плана указываются в Акте приема-передачи Объекта долевого строительства (в том числе одностороннем Акте приема-передачи Объекта долевого строительства, составленном Застройщиком).</w:t>
      </w:r>
    </w:p>
    <w:p w:rsidR="000914F8" w:rsidRDefault="000B5A98">
      <w:pPr>
        <w:pStyle w:val="Standard"/>
      </w:pPr>
      <w:r>
        <w:rPr>
          <w:rFonts w:ascii="Times New Roman" w:hAnsi="Times New Roman"/>
          <w:color w:val="0F1115"/>
          <w:sz w:val="20"/>
        </w:rPr>
        <w:t xml:space="preserve">          10.2.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 несет Застройщик.</w:t>
      </w:r>
    </w:p>
    <w:p w:rsidR="000914F8" w:rsidRDefault="000B5A98">
      <w:pPr>
        <w:pStyle w:val="Standard"/>
      </w:pPr>
      <w:r>
        <w:rPr>
          <w:rFonts w:ascii="Times New Roman" w:hAnsi="Times New Roman"/>
          <w:color w:val="0F1115"/>
          <w:sz w:val="20"/>
        </w:rPr>
        <w:lastRenderedPageBreak/>
        <w:t xml:space="preserve">          10.3. Застройщик вправе не передавать (удерживать) Объект долевого строительства до момента выполнения Участником долевого строительства денежных обязательств перед Застройщиком, по оплате в полном объеме Цены Договора, установленной п. 3.1. Договора.</w:t>
      </w:r>
    </w:p>
    <w:p w:rsidR="000914F8" w:rsidRDefault="000914F8">
      <w:pPr>
        <w:pStyle w:val="Standard"/>
        <w:ind w:firstLine="567"/>
        <w:rPr>
          <w:rFonts w:ascii="Times New Roman" w:hAnsi="Times New Roman"/>
          <w:b/>
          <w:color w:val="0F1115"/>
          <w:sz w:val="20"/>
        </w:rPr>
      </w:pPr>
    </w:p>
    <w:p w:rsidR="000914F8" w:rsidRDefault="000B5A98">
      <w:pPr>
        <w:pStyle w:val="Standard"/>
        <w:ind w:firstLine="567"/>
      </w:pPr>
      <w:r>
        <w:rPr>
          <w:rFonts w:ascii="Times New Roman" w:hAnsi="Times New Roman"/>
          <w:b/>
          <w:color w:val="0F1115"/>
          <w:sz w:val="20"/>
        </w:rPr>
        <w:t xml:space="preserve">                                                         11. Заключительные положения</w:t>
      </w:r>
    </w:p>
    <w:p w:rsidR="000914F8" w:rsidRDefault="000B5A98">
      <w:pPr>
        <w:pStyle w:val="Standard"/>
        <w:ind w:firstLine="567"/>
      </w:pPr>
      <w:r>
        <w:rPr>
          <w:rFonts w:ascii="Times New Roman" w:hAnsi="Times New Roman"/>
          <w:color w:val="0F1115"/>
          <w:sz w:val="20"/>
        </w:rPr>
        <w:br/>
        <w:t xml:space="preserve">          11.1. 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регистрационных действий в отношении Объекта долевого строительства Участника долевого строительства.</w:t>
      </w:r>
    </w:p>
    <w:p w:rsidR="000914F8" w:rsidRDefault="000B5A98">
      <w:pPr>
        <w:pStyle w:val="Standard"/>
      </w:pPr>
      <w:r>
        <w:rPr>
          <w:rFonts w:ascii="Times New Roman" w:hAnsi="Times New Roman"/>
          <w:color w:val="0F1115"/>
          <w:sz w:val="20"/>
        </w:rPr>
        <w:t xml:space="preserve">          11.2. Стороны соглашаются с тем, что сообщение о завершении строительства (создания) Объекта и о готовности Объекта долевого строительства к передаче (далее для целей настоящего пункта – Сообщение), направляются Застройщиком Участнику долевого строительства в соответствии с Федеральным законом № 214-ФЗ по почте заказным письмом с описью вложения и уведомлением о вручении, по указанному Участником долевого строительства в Договоре почтовому адресу или могут быть вручены Участнику долевого строительства лично под расписку. При этом, датой получения Сообщения является:</w:t>
      </w:r>
    </w:p>
    <w:p w:rsidR="000914F8" w:rsidRDefault="000B5A98">
      <w:pPr>
        <w:pStyle w:val="Standard"/>
      </w:pPr>
      <w:r>
        <w:rPr>
          <w:rFonts w:ascii="Times New Roman" w:hAnsi="Times New Roman"/>
          <w:color w:val="0F1115"/>
          <w:sz w:val="20"/>
        </w:rPr>
        <w:t xml:space="preserve">         • день вручения Сообщения Участнику долевого строительства лично, либо его представителю под расписку;</w:t>
      </w:r>
      <w:r>
        <w:rPr>
          <w:rFonts w:ascii="Times New Roman" w:hAnsi="Times New Roman"/>
          <w:color w:val="0F1115"/>
          <w:sz w:val="20"/>
        </w:rPr>
        <w:br/>
        <w:t xml:space="preserve">         • день, определяемый по правилам оказания услуг почтовой связи, если сообщение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 Если отправленное по почте Сообщение не было получено Участником долевого строительства по обстоятельствам, зависящим от него, Сообщение считается доставленным Участнику долевого строительства в день истечения срока хранения почтового отправления.</w:t>
      </w:r>
    </w:p>
    <w:p w:rsidR="000914F8" w:rsidRDefault="000B5A98">
      <w:pPr>
        <w:pStyle w:val="Standard"/>
        <w:ind w:firstLine="567"/>
      </w:pPr>
      <w:r>
        <w:rPr>
          <w:rFonts w:ascii="Times New Roman" w:hAnsi="Times New Roman"/>
          <w:color w:val="0F1115"/>
          <w:sz w:val="20"/>
        </w:rPr>
        <w:t>Застройщик вправе направить Сообщение, составленное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по адресу электронной почты Участника долевого строительства, указанному в настоящем Договоре.</w:t>
      </w:r>
    </w:p>
    <w:p w:rsidR="000914F8" w:rsidRDefault="000B5A98">
      <w:pPr>
        <w:pStyle w:val="Standard"/>
        <w:ind w:firstLine="567"/>
      </w:pPr>
      <w:r>
        <w:rPr>
          <w:rFonts w:ascii="Times New Roman" w:hAnsi="Times New Roman"/>
          <w:color w:val="0F1115"/>
          <w:sz w:val="20"/>
        </w:rPr>
        <w:t>При этом, датой получения Сообщения является день отправки сообщения по электронной почте.</w:t>
      </w:r>
    </w:p>
    <w:p w:rsidR="000914F8" w:rsidRDefault="000B5A98">
      <w:pPr>
        <w:pStyle w:val="Standard"/>
        <w:ind w:firstLine="567"/>
      </w:pPr>
      <w:r>
        <w:rPr>
          <w:rFonts w:ascii="Times New Roman" w:hAnsi="Times New Roman"/>
          <w:color w:val="0F1115"/>
          <w:sz w:val="20"/>
        </w:rPr>
        <w:t>11.2.1. Стороны определили, что допустимым доказательством факта направления Сообщения по адресу электронной почты Участника долевого строительства, будет являться сделанный и заверенный Застройщиком (уполномоченными им лицами) скриншот.</w:t>
      </w:r>
    </w:p>
    <w:p w:rsidR="000914F8" w:rsidRDefault="000B5A98">
      <w:pPr>
        <w:pStyle w:val="Standard"/>
        <w:ind w:firstLine="567"/>
      </w:pPr>
      <w:r>
        <w:rPr>
          <w:rFonts w:ascii="Times New Roman" w:hAnsi="Times New Roman"/>
          <w:color w:val="0F1115"/>
          <w:sz w:val="20"/>
        </w:rPr>
        <w:t>Застройщик вправе дополнительно направить Сообщение Участнику долевого строительства посредством отправки СМС-сообщения на номер телефона Участника долевого строительства, указанный в раздел 12 настоящего Договора.</w:t>
      </w:r>
    </w:p>
    <w:p w:rsidR="000914F8" w:rsidRDefault="000B5A98">
      <w:pPr>
        <w:pStyle w:val="Standard"/>
        <w:ind w:firstLine="567"/>
      </w:pPr>
      <w:r>
        <w:rPr>
          <w:rFonts w:ascii="Times New Roman" w:hAnsi="Times New Roman"/>
          <w:color w:val="0F1115"/>
          <w:sz w:val="20"/>
        </w:rPr>
        <w:t>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почтовому адресу, указанному в Договоре, в зависимости от того, какая дата наступит раньше.</w:t>
      </w:r>
    </w:p>
    <w:p w:rsidR="000914F8" w:rsidRDefault="000B5A98">
      <w:pPr>
        <w:pStyle w:val="Standard"/>
        <w:ind w:firstLine="567"/>
      </w:pPr>
      <w:r>
        <w:rPr>
          <w:rFonts w:ascii="Times New Roman" w:hAnsi="Times New Roman"/>
          <w:color w:val="0F1115"/>
          <w:sz w:val="20"/>
        </w:rPr>
        <w:t>11.3.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t>
      </w:r>
    </w:p>
    <w:p w:rsidR="000914F8" w:rsidRDefault="000B5A98">
      <w:pPr>
        <w:pStyle w:val="Standard"/>
        <w:ind w:firstLine="567"/>
      </w:pPr>
      <w:r>
        <w:rPr>
          <w:rFonts w:ascii="Times New Roman" w:hAnsi="Times New Roman"/>
          <w:color w:val="0F1115"/>
          <w:sz w:val="20"/>
        </w:rPr>
        <w:t>11.4. В процессе строительства Объекта возможны изменения параметров помещений, входящих в состав Объекта долевого строительства. Указанные изменения и отклонения признаются Сторонами допустимыми и не приводят к изменению цены Договора за исключением случаев, предусмотренных в Договоре.</w:t>
      </w:r>
    </w:p>
    <w:p w:rsidR="000914F8" w:rsidRPr="002C1DAF" w:rsidRDefault="000B5A98">
      <w:pPr>
        <w:pStyle w:val="Standard"/>
        <w:ind w:firstLine="567"/>
      </w:pPr>
      <w:r>
        <w:rPr>
          <w:rFonts w:ascii="Times New Roman" w:hAnsi="Times New Roman"/>
          <w:color w:val="0F1115"/>
          <w:sz w:val="20"/>
        </w:rPr>
        <w:t xml:space="preserve">11.5. 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w:t>
      </w:r>
      <w:r w:rsidRPr="002C1DAF">
        <w:rPr>
          <w:rFonts w:ascii="Times New Roman" w:hAnsi="Times New Roman"/>
          <w:color w:val="0F1115"/>
          <w:sz w:val="20"/>
        </w:rPr>
        <w:t>существенным изменением размеров Объекта долевого строительства).</w:t>
      </w:r>
    </w:p>
    <w:p w:rsidR="000914F8" w:rsidRPr="002C1DAF" w:rsidRDefault="000B5A98">
      <w:pPr>
        <w:pStyle w:val="Standard"/>
        <w:ind w:firstLine="567"/>
      </w:pPr>
      <w:r w:rsidRPr="002C1DAF">
        <w:rPr>
          <w:rFonts w:ascii="Times New Roman" w:hAnsi="Times New Roman"/>
          <w:color w:val="0F1115"/>
          <w:sz w:val="20"/>
        </w:rPr>
        <w:t>11.6. Участник долевого строительства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(очередях строительства и/или корпусов) на земельном участке, на котором осуществляется строительство Объекта.</w:t>
      </w:r>
    </w:p>
    <w:p w:rsidR="000914F8" w:rsidRPr="002C1DAF" w:rsidRDefault="000B5A98">
      <w:pPr>
        <w:pStyle w:val="Standard"/>
        <w:ind w:firstLine="567"/>
      </w:pPr>
      <w:r w:rsidRPr="002C1DAF">
        <w:rPr>
          <w:rFonts w:ascii="Times New Roman" w:hAnsi="Times New Roman"/>
          <w:color w:val="0F1115"/>
          <w:sz w:val="20"/>
        </w:rPr>
        <w:t>Характеристики земельного участка, указанные в пункте 1.1. Договора могут быть изменены (либо из него могут быть образованы иные земельные участки) без уведомления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w:t>
      </w:r>
    </w:p>
    <w:p w:rsidR="000914F8" w:rsidRPr="002C1DAF" w:rsidRDefault="000B5A98">
      <w:pPr>
        <w:pStyle w:val="Standard"/>
        <w:ind w:firstLine="567"/>
      </w:pPr>
      <w:r w:rsidRPr="002C1DAF">
        <w:rPr>
          <w:rFonts w:ascii="Times New Roman" w:hAnsi="Times New Roman"/>
          <w:color w:val="0F1115"/>
          <w:sz w:val="20"/>
        </w:rPr>
        <w:lastRenderedPageBreak/>
        <w:t>Настоящим Участник долевого строительства дает свое согласие на последующее (до и/или после ввода Объекта в эксплуатацию) изменение по усмотрению Застройщика границ земельного участка, указанного в пункте 1.1. Договора,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проекта планировки, проектов межевания, градостроительных планов и любой ной документации, межевание (размежевание) земельного участка, совершение Застройщиком и/или другими лицами любых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w:t>
      </w:r>
    </w:p>
    <w:p w:rsidR="000914F8" w:rsidRPr="002C1DAF" w:rsidRDefault="000B5A98">
      <w:pPr>
        <w:pStyle w:val="Standard"/>
        <w:ind w:firstLine="567"/>
      </w:pPr>
      <w:r w:rsidRPr="002C1DAF">
        <w:rPr>
          <w:rFonts w:ascii="Times New Roman" w:hAnsi="Times New Roman"/>
          <w:color w:val="0F1115"/>
          <w:sz w:val="20"/>
        </w:rPr>
        <w:t>Участник долевого строительства настоящим прямо выражает свое согласие на образование иных земельных участков из земельного участка, указанного в пункте 1.1. Договора, включая раздел земельного участка и/или выдел из него иного/иных земельных участков с изменением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их на кадастровый учет из состава земельного участка, а также на регистрации прав на такие участки Застройщиком.</w:t>
      </w:r>
    </w:p>
    <w:p w:rsidR="000914F8" w:rsidRPr="002C1DAF" w:rsidRDefault="000B5A98">
      <w:pPr>
        <w:pStyle w:val="Standard"/>
        <w:ind w:firstLine="567"/>
      </w:pPr>
      <w:r w:rsidRPr="002C1DAF">
        <w:rPr>
          <w:rFonts w:ascii="Times New Roman" w:hAnsi="Times New Roman"/>
          <w:color w:val="0F1115"/>
          <w:sz w:val="20"/>
        </w:rPr>
        <w:t>Настоящее согласие Участника долевого строительства является письменным согласием, выданным в соответствии с п.4 статьи 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w:t>
      </w:r>
    </w:p>
    <w:p w:rsidR="000914F8" w:rsidRPr="002C1DAF" w:rsidRDefault="000B5A98">
      <w:pPr>
        <w:pStyle w:val="Standard"/>
        <w:ind w:firstLine="567"/>
      </w:pPr>
      <w:r w:rsidRPr="002C1DAF">
        <w:rPr>
          <w:rFonts w:ascii="Times New Roman" w:hAnsi="Times New Roman"/>
          <w:color w:val="0F1115"/>
          <w:sz w:val="20"/>
        </w:rPr>
        <w:t>Участник долевого строительства дает свое согласие Застройщику производить замену предмета залога (земельного участка, указанного в п.1.1. Договора), при этом оформление дополнительных соглашений к настоящему Договору о замене предмета залога не требуется.</w:t>
      </w:r>
    </w:p>
    <w:p w:rsidR="000914F8" w:rsidRPr="002C1DAF" w:rsidRDefault="000B5A98">
      <w:pPr>
        <w:pStyle w:val="Standard"/>
        <w:ind w:firstLine="567"/>
      </w:pPr>
      <w:r w:rsidRPr="002C1DAF">
        <w:rPr>
          <w:rFonts w:ascii="Times New Roman" w:hAnsi="Times New Roman"/>
          <w:color w:val="0F1115"/>
          <w:sz w:val="20"/>
        </w:rPr>
        <w:t>Стороны пришли к соглашению, что в случае образования иных земельных участков из земельного участка, указанного в пункте 1.1. Договора,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w:t>
      </w:r>
    </w:p>
    <w:p w:rsidR="000914F8" w:rsidRPr="002C1DAF" w:rsidRDefault="000B5A98">
      <w:pPr>
        <w:pStyle w:val="Standard"/>
        <w:ind w:firstLine="567"/>
      </w:pPr>
      <w:r w:rsidRPr="002C1DAF">
        <w:rPr>
          <w:rFonts w:ascii="Times New Roman" w:hAnsi="Times New Roman"/>
          <w:color w:val="0F1115"/>
          <w:sz w:val="20"/>
        </w:rPr>
        <w:t>Участник долевого строительства дает свое согласие Застройщику на изменение вида разрешенного использования вновь образованного земельного участка, на котором не находится создаваемый на этом участке Объект, в котором расположен Объект долевого строительства.</w:t>
      </w:r>
    </w:p>
    <w:p w:rsidR="000914F8" w:rsidRPr="002C1DAF" w:rsidRDefault="000B5A98">
      <w:pPr>
        <w:pStyle w:val="Standard"/>
        <w:ind w:firstLine="567"/>
      </w:pPr>
      <w:r w:rsidRPr="002C1DAF">
        <w:rPr>
          <w:rFonts w:ascii="Times New Roman" w:hAnsi="Times New Roman"/>
          <w:color w:val="0F1115"/>
          <w:sz w:val="20"/>
        </w:rPr>
        <w:t>Участник долевого строительства дает свое согласие на отчуждение вновь образованных земельных участков, на которых не находится создаваемый в рамках настоящего Договора Объект, в котором расположен Объект долевого строительства, а также на передачу таких вновь образованных земельных участков в аренду, распоряжение ими или обременение Застройщиком иным образом.</w:t>
      </w:r>
    </w:p>
    <w:p w:rsidR="000914F8" w:rsidRPr="002C1DAF" w:rsidRDefault="000B5A98">
      <w:pPr>
        <w:pStyle w:val="Standard"/>
        <w:ind w:firstLine="567"/>
      </w:pPr>
      <w:r w:rsidRPr="002C1DAF">
        <w:rPr>
          <w:rFonts w:ascii="Times New Roman" w:hAnsi="Times New Roman"/>
          <w:color w:val="0F1115"/>
          <w:sz w:val="20"/>
        </w:rPr>
        <w:t>11.7.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rsidR="000914F8" w:rsidRPr="002C1DAF" w:rsidRDefault="000B5A98">
      <w:pPr>
        <w:pStyle w:val="Standard"/>
        <w:ind w:firstLine="567"/>
      </w:pPr>
      <w:r w:rsidRPr="002C1DAF">
        <w:rPr>
          <w:rFonts w:ascii="Times New Roman" w:hAnsi="Times New Roman"/>
          <w:color w:val="0F1115"/>
          <w:sz w:val="20"/>
        </w:rPr>
        <w:t>11.8. 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w:t>
      </w:r>
    </w:p>
    <w:p w:rsidR="000914F8" w:rsidRPr="002C1DAF" w:rsidRDefault="000B5A98">
      <w:pPr>
        <w:pStyle w:val="Standard"/>
        <w:ind w:firstLine="567"/>
      </w:pPr>
      <w:r w:rsidRPr="002C1DAF">
        <w:rPr>
          <w:rFonts w:ascii="Times New Roman" w:hAnsi="Times New Roman"/>
          <w:color w:val="0F1115"/>
          <w:sz w:val="20"/>
        </w:rPr>
        <w:t>Отдельно Стороны договорились, что в случае признания какого-либо пункта настоящего Договора недействительным, Договор продолжает свое действие за исключением недействительного пункта.</w:t>
      </w:r>
    </w:p>
    <w:p w:rsidR="000914F8" w:rsidRDefault="000B5A98">
      <w:pPr>
        <w:pStyle w:val="Standard"/>
        <w:ind w:firstLine="567"/>
      </w:pPr>
      <w:r w:rsidRPr="002C1DAF">
        <w:rPr>
          <w:rFonts w:ascii="Times New Roman" w:hAnsi="Times New Roman"/>
          <w:color w:val="0F1115"/>
          <w:sz w:val="20"/>
        </w:rPr>
        <w:t>11.9. 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пять рабочих дней, срок для рассмотрения и ответа Застройщика на обращение Участника долевого строительства</w:t>
      </w:r>
      <w:r>
        <w:rPr>
          <w:rFonts w:ascii="Times New Roman" w:hAnsi="Times New Roman"/>
          <w:color w:val="0F1115"/>
          <w:sz w:val="20"/>
        </w:rPr>
        <w:t xml:space="preserve"> 30 календарных дней, если иные сроки не установлены действующим законодательством РФ</w:t>
      </w:r>
    </w:p>
    <w:p w:rsidR="000914F8" w:rsidRDefault="000B5A98">
      <w:pPr>
        <w:pStyle w:val="Standard"/>
        <w:ind w:firstLine="567"/>
      </w:pPr>
      <w:r>
        <w:rPr>
          <w:rFonts w:ascii="Times New Roman" w:hAnsi="Times New Roman"/>
          <w:color w:val="0F1115"/>
          <w:sz w:val="20"/>
        </w:rPr>
        <w:t>11.10. Все приложения к Договору являются его неотъемлемой частью.</w:t>
      </w:r>
    </w:p>
    <w:p w:rsidR="000914F8" w:rsidRDefault="000B5A98">
      <w:pPr>
        <w:pStyle w:val="Standard"/>
        <w:ind w:firstLine="567"/>
      </w:pPr>
      <w:r>
        <w:rPr>
          <w:rFonts w:ascii="Times New Roman" w:hAnsi="Times New Roman"/>
          <w:color w:val="0F1115"/>
          <w:sz w:val="20"/>
        </w:rPr>
        <w:t>11.11.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rsidR="000914F8" w:rsidRDefault="000B5A98">
      <w:pPr>
        <w:pStyle w:val="Standard"/>
        <w:ind w:firstLine="567"/>
      </w:pPr>
      <w:r>
        <w:rPr>
          <w:rFonts w:ascii="Times New Roman" w:hAnsi="Times New Roman"/>
          <w:i/>
          <w:color w:val="0F1115"/>
          <w:sz w:val="20"/>
        </w:rPr>
        <w:t>для обычной регистрации:</w:t>
      </w:r>
    </w:p>
    <w:p w:rsidR="000914F8" w:rsidRDefault="000B5A98">
      <w:pPr>
        <w:pStyle w:val="Standard"/>
        <w:ind w:firstLine="567"/>
      </w:pPr>
      <w:r>
        <w:rPr>
          <w:rFonts w:ascii="Times New Roman" w:hAnsi="Times New Roman"/>
          <w:color w:val="0F1115"/>
          <w:sz w:val="20"/>
        </w:rPr>
        <w:t>11.12. Договор составлен в 3 (трех) экземплярах: один экземпляр для Застройщика, один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t>
      </w:r>
    </w:p>
    <w:p w:rsidR="000914F8" w:rsidRDefault="000B5A98">
      <w:pPr>
        <w:pStyle w:val="Standard"/>
        <w:ind w:firstLine="567"/>
      </w:pPr>
      <w:r>
        <w:rPr>
          <w:rFonts w:ascii="Times New Roman" w:hAnsi="Times New Roman"/>
          <w:i/>
          <w:color w:val="0F1115"/>
          <w:sz w:val="20"/>
        </w:rPr>
        <w:lastRenderedPageBreak/>
        <w:t>для ЭР:</w:t>
      </w:r>
    </w:p>
    <w:p w:rsidR="000914F8" w:rsidRDefault="000B5A98">
      <w:pPr>
        <w:pStyle w:val="Standard"/>
        <w:ind w:firstLine="567"/>
      </w:pPr>
      <w:r>
        <w:rPr>
          <w:rFonts w:ascii="Times New Roman" w:hAnsi="Times New Roman"/>
          <w:color w:val="0F1115"/>
          <w:sz w:val="20"/>
        </w:rPr>
        <w:t>11.12. Стороны согласовали, что настоящий Договор заключен в электронной форме, подписан Сторонами усиленной квалифицированной электронной подписью, что равнозначно документу, заключенному в письменной форме на бумажном носителе в соответствии с Федеральным законом № 63-ФЗ от 06.04.2011г. Договор подлежит государственной регистрации в электронном виде.</w:t>
      </w:r>
    </w:p>
    <w:p w:rsidR="000914F8" w:rsidRDefault="000914F8">
      <w:pPr>
        <w:pStyle w:val="Standard"/>
        <w:ind w:firstLine="567"/>
        <w:rPr>
          <w:rFonts w:ascii="Times New Roman" w:hAnsi="Times New Roman"/>
          <w:b/>
          <w:color w:val="0F1115"/>
          <w:sz w:val="20"/>
        </w:rPr>
      </w:pPr>
    </w:p>
    <w:p w:rsidR="000914F8" w:rsidRDefault="000914F8">
      <w:pPr>
        <w:pStyle w:val="Standard"/>
        <w:ind w:firstLine="567"/>
        <w:rPr>
          <w:rFonts w:ascii="Times New Roman" w:hAnsi="Times New Roman"/>
          <w:b/>
          <w:color w:val="0F1115"/>
          <w:sz w:val="20"/>
        </w:rPr>
      </w:pPr>
    </w:p>
    <w:p w:rsidR="000914F8" w:rsidRDefault="000914F8">
      <w:pPr>
        <w:pStyle w:val="Standard"/>
        <w:ind w:firstLine="567"/>
        <w:rPr>
          <w:rFonts w:ascii="Times New Roman" w:hAnsi="Times New Roman"/>
          <w:b/>
          <w:color w:val="0F1115"/>
          <w:sz w:val="20"/>
        </w:rPr>
      </w:pPr>
    </w:p>
    <w:p w:rsidR="000914F8" w:rsidRDefault="000914F8">
      <w:pPr>
        <w:pStyle w:val="Standard"/>
        <w:ind w:firstLine="567"/>
        <w:rPr>
          <w:rFonts w:ascii="Times New Roman" w:hAnsi="Times New Roman"/>
          <w:b/>
          <w:color w:val="0F1115"/>
          <w:sz w:val="20"/>
        </w:rPr>
      </w:pPr>
    </w:p>
    <w:p w:rsidR="000914F8" w:rsidRDefault="000914F8">
      <w:pPr>
        <w:pStyle w:val="Standard"/>
        <w:ind w:firstLine="567"/>
        <w:rPr>
          <w:rFonts w:ascii="Times New Roman" w:hAnsi="Times New Roman"/>
          <w:b/>
          <w:color w:val="0F1115"/>
          <w:sz w:val="20"/>
        </w:rPr>
      </w:pPr>
    </w:p>
    <w:p w:rsidR="000914F8" w:rsidRDefault="000914F8">
      <w:pPr>
        <w:pStyle w:val="Standard"/>
        <w:ind w:firstLine="567"/>
        <w:rPr>
          <w:rFonts w:ascii="Times New Roman" w:hAnsi="Times New Roman"/>
          <w:b/>
          <w:color w:val="0F1115"/>
          <w:sz w:val="20"/>
        </w:rPr>
      </w:pPr>
    </w:p>
    <w:p w:rsidR="000914F8" w:rsidRDefault="000914F8">
      <w:pPr>
        <w:pStyle w:val="Standard"/>
        <w:ind w:firstLine="567"/>
        <w:rPr>
          <w:rFonts w:ascii="Times New Roman" w:hAnsi="Times New Roman"/>
          <w:b/>
          <w:color w:val="0F1115"/>
          <w:sz w:val="20"/>
        </w:rPr>
      </w:pPr>
    </w:p>
    <w:p w:rsidR="000914F8" w:rsidRDefault="000914F8">
      <w:pPr>
        <w:pStyle w:val="Standard"/>
        <w:ind w:firstLine="567"/>
        <w:rPr>
          <w:rFonts w:ascii="Times New Roman" w:hAnsi="Times New Roman"/>
          <w:b/>
          <w:color w:val="0F1115"/>
          <w:sz w:val="20"/>
        </w:rPr>
      </w:pPr>
    </w:p>
    <w:p w:rsidR="000914F8" w:rsidRDefault="000914F8">
      <w:pPr>
        <w:pStyle w:val="Standard"/>
        <w:ind w:firstLine="567"/>
        <w:rPr>
          <w:rFonts w:ascii="Times New Roman" w:hAnsi="Times New Roman"/>
          <w:b/>
          <w:color w:val="0F1115"/>
          <w:sz w:val="20"/>
        </w:rPr>
      </w:pPr>
    </w:p>
    <w:p w:rsidR="000914F8" w:rsidRDefault="000914F8">
      <w:pPr>
        <w:pStyle w:val="Standard"/>
        <w:ind w:firstLine="567"/>
        <w:rPr>
          <w:rFonts w:ascii="Times New Roman" w:hAnsi="Times New Roman"/>
          <w:b/>
          <w:color w:val="0F1115"/>
          <w:sz w:val="20"/>
        </w:rPr>
      </w:pPr>
    </w:p>
    <w:p w:rsidR="000914F8" w:rsidRDefault="000914F8">
      <w:pPr>
        <w:sectPr w:rsidR="000914F8">
          <w:headerReference w:type="default" r:id="rId8"/>
          <w:footerReference w:type="default" r:id="rId9"/>
          <w:pgSz w:w="11906" w:h="16838"/>
          <w:pgMar w:top="1134" w:right="737" w:bottom="1134" w:left="1304" w:header="720" w:footer="720" w:gutter="0"/>
          <w:cols w:space="720"/>
        </w:sectPr>
      </w:pPr>
    </w:p>
    <w:p w:rsidR="000914F8" w:rsidRDefault="000B5A98">
      <w:pPr>
        <w:pStyle w:val="Standard"/>
        <w:ind w:firstLine="567"/>
        <w:jc w:val="center"/>
      </w:pPr>
      <w:r>
        <w:rPr>
          <w:rFonts w:ascii="Times New Roman" w:hAnsi="Times New Roman"/>
          <w:b/>
          <w:color w:val="0F1115"/>
          <w:sz w:val="20"/>
        </w:rPr>
        <w:t>12. Адреса и реквизиты Сторон</w:t>
      </w:r>
    </w:p>
    <w:p w:rsidR="000914F8" w:rsidRDefault="000914F8">
      <w:pPr>
        <w:sectPr w:rsidR="000914F8">
          <w:headerReference w:type="default" r:id="rId10"/>
          <w:footerReference w:type="default" r:id="rId11"/>
          <w:type w:val="continuous"/>
          <w:pgSz w:w="11906" w:h="16838"/>
          <w:pgMar w:top="1134" w:right="737" w:bottom="1134" w:left="1304" w:header="720" w:footer="720" w:gutter="0"/>
          <w:cols w:space="720"/>
        </w:sectPr>
      </w:pPr>
    </w:p>
    <w:p w:rsidR="000914F8" w:rsidRDefault="000914F8">
      <w:pPr>
        <w:pStyle w:val="Standard"/>
        <w:ind w:firstLine="567"/>
        <w:rPr>
          <w:rFonts w:ascii="Times New Roman" w:hAnsi="Times New Roman"/>
          <w:color w:val="0F1115"/>
          <w:sz w:val="20"/>
        </w:rPr>
      </w:pPr>
    </w:p>
    <w:p w:rsidR="000914F8" w:rsidRDefault="000914F8">
      <w:pPr>
        <w:pStyle w:val="Standard"/>
        <w:ind w:firstLine="567"/>
        <w:rPr>
          <w:rFonts w:ascii="Times New Roman" w:hAnsi="Times New Roman"/>
          <w:color w:val="0F1115"/>
          <w:sz w:val="20"/>
        </w:rPr>
      </w:pPr>
    </w:p>
    <w:p w:rsidR="000914F8" w:rsidRDefault="000B5A98">
      <w:pPr>
        <w:pStyle w:val="Standard"/>
      </w:pPr>
      <w:r>
        <w:rPr>
          <w:rFonts w:ascii="Times New Roman" w:hAnsi="Times New Roman"/>
          <w:b/>
          <w:color w:val="0F1115"/>
          <w:sz w:val="20"/>
        </w:rPr>
        <w:t>Застройщик</w:t>
      </w:r>
      <w:r>
        <w:rPr>
          <w:rFonts w:ascii="Times New Roman" w:hAnsi="Times New Roman"/>
          <w:b/>
          <w:color w:val="0F1115"/>
          <w:sz w:val="20"/>
        </w:rPr>
        <w:br/>
        <w:t>Общество с ограниченной ответственностью «Специализированный застройщик «Слобода Верево»</w:t>
      </w:r>
      <w:r>
        <w:rPr>
          <w:rFonts w:ascii="Times New Roman" w:hAnsi="Times New Roman"/>
          <w:b/>
          <w:color w:val="0F1115"/>
          <w:sz w:val="20"/>
        </w:rPr>
        <w:br/>
      </w:r>
      <w:r>
        <w:rPr>
          <w:rFonts w:ascii="Times New Roman" w:hAnsi="Times New Roman"/>
          <w:color w:val="0F1115"/>
          <w:sz w:val="20"/>
        </w:rPr>
        <w:t xml:space="preserve">ОГРН </w:t>
      </w:r>
      <w:r>
        <w:rPr>
          <w:rFonts w:ascii="Times New Roman" w:hAnsi="Times New Roman"/>
          <w:sz w:val="20"/>
        </w:rPr>
        <w:t>1244700015867</w:t>
      </w:r>
    </w:p>
    <w:p w:rsidR="000914F8" w:rsidRDefault="000B5A98">
      <w:pPr>
        <w:pStyle w:val="Standard"/>
      </w:pPr>
      <w:r>
        <w:rPr>
          <w:rFonts w:ascii="Times New Roman" w:hAnsi="Times New Roman"/>
          <w:color w:val="0F1115"/>
          <w:sz w:val="20"/>
        </w:rPr>
        <w:t xml:space="preserve">ИНН </w:t>
      </w:r>
      <w:r>
        <w:rPr>
          <w:rFonts w:ascii="Times New Roman" w:hAnsi="Times New Roman"/>
          <w:sz w:val="20"/>
        </w:rPr>
        <w:t>4705114396</w:t>
      </w:r>
    </w:p>
    <w:p w:rsidR="000914F8" w:rsidRDefault="000B5A98">
      <w:pPr>
        <w:pStyle w:val="Standard"/>
      </w:pPr>
      <w:r>
        <w:rPr>
          <w:rFonts w:ascii="Times New Roman" w:hAnsi="Times New Roman"/>
          <w:color w:val="0F1115"/>
          <w:sz w:val="20"/>
        </w:rPr>
        <w:t xml:space="preserve">КПП </w:t>
      </w:r>
      <w:r>
        <w:rPr>
          <w:rFonts w:ascii="Times New Roman" w:hAnsi="Times New Roman"/>
          <w:sz w:val="20"/>
        </w:rPr>
        <w:t>470501001</w:t>
      </w:r>
    </w:p>
    <w:p w:rsidR="000914F8" w:rsidRDefault="000B5A98">
      <w:pPr>
        <w:pStyle w:val="Standard"/>
      </w:pPr>
      <w:r>
        <w:rPr>
          <w:rFonts w:ascii="Times New Roman" w:hAnsi="Times New Roman"/>
          <w:color w:val="0F1115"/>
          <w:sz w:val="20"/>
        </w:rPr>
        <w:t xml:space="preserve">адрес (место нахождения) постоянно действующего исполнительного органа юридического лица: 188354, Ленинградская область, </w:t>
      </w:r>
      <w:proofErr w:type="spellStart"/>
      <w:r>
        <w:rPr>
          <w:rFonts w:ascii="Times New Roman" w:hAnsi="Times New Roman"/>
          <w:color w:val="0F1115"/>
          <w:sz w:val="20"/>
        </w:rPr>
        <w:t>м.о</w:t>
      </w:r>
      <w:proofErr w:type="spellEnd"/>
      <w:r>
        <w:rPr>
          <w:rFonts w:ascii="Times New Roman" w:hAnsi="Times New Roman"/>
          <w:color w:val="0F1115"/>
          <w:sz w:val="20"/>
        </w:rPr>
        <w:t xml:space="preserve">. Гатчинский, д Малое Верево, </w:t>
      </w:r>
      <w:proofErr w:type="spellStart"/>
      <w:r>
        <w:rPr>
          <w:rFonts w:ascii="Times New Roman" w:hAnsi="Times New Roman"/>
          <w:color w:val="0F1115"/>
          <w:sz w:val="20"/>
        </w:rPr>
        <w:t>ул</w:t>
      </w:r>
      <w:proofErr w:type="spellEnd"/>
      <w:r>
        <w:rPr>
          <w:rFonts w:ascii="Times New Roman" w:hAnsi="Times New Roman"/>
          <w:color w:val="0F1115"/>
          <w:sz w:val="20"/>
        </w:rPr>
        <w:t xml:space="preserve"> Кутышева, дом 3, помещение 3-Н, офис 19</w:t>
      </w:r>
      <w:r>
        <w:rPr>
          <w:rFonts w:ascii="Times New Roman" w:hAnsi="Times New Roman"/>
          <w:color w:val="0F1115"/>
          <w:sz w:val="20"/>
        </w:rPr>
        <w:br/>
        <w:t>Адрес для корреспонденции: 197374, г. Санкт-Петербург, ул. Савушкина, д.126, литер А, офис 201</w:t>
      </w:r>
    </w:p>
    <w:p w:rsidR="000914F8" w:rsidRDefault="000B5A98">
      <w:pPr>
        <w:pStyle w:val="Standard"/>
      </w:pPr>
      <w:r>
        <w:rPr>
          <w:rFonts w:ascii="Times New Roman" w:hAnsi="Times New Roman"/>
          <w:color w:val="0F1115"/>
          <w:sz w:val="20"/>
        </w:rPr>
        <w:br/>
      </w:r>
    </w:p>
    <w:p w:rsidR="000914F8" w:rsidRDefault="000B5A98">
      <w:pPr>
        <w:pStyle w:val="Standard"/>
      </w:pPr>
      <w:r>
        <w:rPr>
          <w:rFonts w:ascii="Times New Roman" w:hAnsi="Times New Roman"/>
          <w:b/>
          <w:color w:val="0F1115"/>
          <w:sz w:val="20"/>
        </w:rPr>
        <w:t>Участник долевого строительства</w:t>
      </w:r>
    </w:p>
    <w:p w:rsidR="000914F8" w:rsidRDefault="000B5A98">
      <w:pPr>
        <w:pStyle w:val="Standard"/>
      </w:pPr>
      <w:r>
        <w:rPr>
          <w:rFonts w:ascii="Times New Roman" w:hAnsi="Times New Roman"/>
          <w:color w:val="0F1115"/>
          <w:sz w:val="20"/>
        </w:rPr>
        <w:t>______________________________________</w:t>
      </w:r>
      <w:r>
        <w:rPr>
          <w:rFonts w:ascii="Times New Roman" w:hAnsi="Times New Roman"/>
          <w:color w:val="0F1115"/>
          <w:sz w:val="20"/>
          <w:u w:val="single"/>
        </w:rPr>
        <w:br/>
      </w:r>
    </w:p>
    <w:p w:rsidR="000914F8" w:rsidRDefault="000B5A98">
      <w:pPr>
        <w:pStyle w:val="Standard"/>
      </w:pPr>
      <w:r>
        <w:rPr>
          <w:rFonts w:ascii="Times New Roman" w:hAnsi="Times New Roman"/>
          <w:color w:val="0F1115"/>
          <w:sz w:val="20"/>
        </w:rPr>
        <w:t>Пол: _________________</w:t>
      </w:r>
      <w:r>
        <w:rPr>
          <w:rFonts w:ascii="Times New Roman" w:hAnsi="Times New Roman"/>
          <w:color w:val="0F1115"/>
          <w:sz w:val="20"/>
        </w:rPr>
        <w:br/>
      </w:r>
      <w:r>
        <w:rPr>
          <w:rFonts w:ascii="Times New Roman" w:hAnsi="Times New Roman"/>
          <w:b/>
          <w:color w:val="0F1115"/>
          <w:sz w:val="20"/>
        </w:rPr>
        <w:t>___.____</w:t>
      </w:r>
      <w:r>
        <w:rPr>
          <w:rFonts w:ascii="Times New Roman" w:hAnsi="Times New Roman"/>
          <w:color w:val="0F1115"/>
          <w:sz w:val="20"/>
        </w:rPr>
        <w:t>.___________ года рождения</w:t>
      </w:r>
      <w:r>
        <w:rPr>
          <w:rFonts w:ascii="Times New Roman" w:hAnsi="Times New Roman"/>
          <w:color w:val="0F1115"/>
          <w:sz w:val="20"/>
        </w:rPr>
        <w:br/>
        <w:t>Место рождения: _______________________</w:t>
      </w:r>
      <w:r>
        <w:rPr>
          <w:rFonts w:ascii="Times New Roman" w:hAnsi="Times New Roman"/>
          <w:color w:val="0F1115"/>
          <w:sz w:val="20"/>
        </w:rPr>
        <w:br/>
        <w:t>Паспорт: серия ____ № ____________</w:t>
      </w:r>
      <w:r>
        <w:rPr>
          <w:rFonts w:ascii="Times New Roman" w:hAnsi="Times New Roman"/>
          <w:color w:val="0F1115"/>
          <w:sz w:val="20"/>
        </w:rPr>
        <w:br/>
        <w:t>Выдан: ______________ ____</w:t>
      </w:r>
      <w:r>
        <w:rPr>
          <w:rFonts w:ascii="Times New Roman" w:hAnsi="Times New Roman"/>
          <w:b/>
          <w:color w:val="0F1115"/>
          <w:sz w:val="20"/>
        </w:rPr>
        <w:t>.____</w:t>
      </w:r>
      <w:r>
        <w:rPr>
          <w:rFonts w:ascii="Times New Roman" w:hAnsi="Times New Roman"/>
          <w:color w:val="0F1115"/>
          <w:sz w:val="20"/>
        </w:rPr>
        <w:t>.____ г.</w:t>
      </w:r>
      <w:r>
        <w:rPr>
          <w:rFonts w:ascii="Times New Roman" w:hAnsi="Times New Roman"/>
          <w:color w:val="0F1115"/>
          <w:sz w:val="20"/>
        </w:rPr>
        <w:br/>
        <w:t>Адрес регистрации: __________________</w:t>
      </w:r>
      <w:r>
        <w:rPr>
          <w:rFonts w:ascii="Times New Roman" w:hAnsi="Times New Roman"/>
          <w:color w:val="0F1115"/>
          <w:sz w:val="20"/>
        </w:rPr>
        <w:br/>
        <w:t>Адрес для корреспонденции: ___________________________________</w:t>
      </w:r>
      <w:r>
        <w:rPr>
          <w:rFonts w:ascii="Times New Roman" w:hAnsi="Times New Roman"/>
          <w:color w:val="0F1115"/>
          <w:sz w:val="20"/>
        </w:rPr>
        <w:br/>
        <w:t>Основной телефон:__________________</w:t>
      </w:r>
      <w:r>
        <w:rPr>
          <w:rFonts w:ascii="Times New Roman" w:hAnsi="Times New Roman"/>
          <w:color w:val="0F1115"/>
          <w:sz w:val="20"/>
        </w:rPr>
        <w:br/>
        <w:t>Адрес электронной почты: ___________</w:t>
      </w:r>
    </w:p>
    <w:p w:rsidR="000914F8" w:rsidRDefault="000914F8">
      <w:pPr>
        <w:sectPr w:rsidR="000914F8">
          <w:headerReference w:type="default" r:id="rId12"/>
          <w:footerReference w:type="default" r:id="rId13"/>
          <w:type w:val="continuous"/>
          <w:pgSz w:w="11906" w:h="16838"/>
          <w:pgMar w:top="1134" w:right="737" w:bottom="1134" w:left="1304" w:header="720" w:footer="720" w:gutter="0"/>
          <w:cols w:num="2" w:space="281"/>
        </w:sectPr>
      </w:pPr>
    </w:p>
    <w:p w:rsidR="000914F8" w:rsidRDefault="000B5A98">
      <w:pPr>
        <w:pStyle w:val="Standard"/>
      </w:pPr>
      <w:r>
        <w:rPr>
          <w:rFonts w:ascii="Times New Roman" w:hAnsi="Times New Roman"/>
          <w:color w:val="0F1115"/>
          <w:sz w:val="20"/>
        </w:rPr>
        <w:t>р/с 40702810700810035639 в</w:t>
      </w:r>
    </w:p>
    <w:p w:rsidR="000914F8" w:rsidRDefault="000B5A98">
      <w:pPr>
        <w:pStyle w:val="Standard"/>
      </w:pPr>
      <w:r>
        <w:rPr>
          <w:rFonts w:ascii="Times New Roman" w:hAnsi="Times New Roman"/>
          <w:color w:val="0F1115"/>
          <w:sz w:val="20"/>
        </w:rPr>
        <w:t>Филиале "Центральный" Банка ВТБ (ПАО)</w:t>
      </w:r>
    </w:p>
    <w:p w:rsidR="000914F8" w:rsidRDefault="000B5A98">
      <w:pPr>
        <w:pStyle w:val="Standard"/>
      </w:pPr>
      <w:r>
        <w:rPr>
          <w:rFonts w:ascii="Times New Roman" w:hAnsi="Times New Roman"/>
          <w:color w:val="0F1115"/>
          <w:sz w:val="20"/>
        </w:rPr>
        <w:t>к/с 30101810145250000411</w:t>
      </w:r>
    </w:p>
    <w:p w:rsidR="000914F8" w:rsidRDefault="000B5A98">
      <w:pPr>
        <w:pStyle w:val="Standard"/>
      </w:pPr>
      <w:r>
        <w:rPr>
          <w:rFonts w:ascii="Times New Roman" w:hAnsi="Times New Roman"/>
          <w:color w:val="0F1115"/>
          <w:sz w:val="20"/>
        </w:rPr>
        <w:t>БИК 044525411</w:t>
      </w:r>
    </w:p>
    <w:p w:rsidR="000914F8" w:rsidRDefault="000B5A98">
      <w:pPr>
        <w:pStyle w:val="Standard"/>
      </w:pPr>
      <w:r>
        <w:rPr>
          <w:rFonts w:ascii="Times New Roman" w:hAnsi="Times New Roman"/>
          <w:color w:val="0F1115"/>
          <w:sz w:val="20"/>
        </w:rPr>
        <w:t>Основной телефон: +7 (812) 329-52-76</w:t>
      </w:r>
    </w:p>
    <w:p w:rsidR="000914F8" w:rsidRDefault="000B5A98">
      <w:pPr>
        <w:pStyle w:val="Standard"/>
      </w:pPr>
      <w:r>
        <w:rPr>
          <w:rFonts w:ascii="Times New Roman" w:hAnsi="Times New Roman"/>
          <w:color w:val="0F1115"/>
          <w:sz w:val="20"/>
        </w:rPr>
        <w:t>Адрес электронной почты: info@sloboda-spb.ru</w:t>
      </w:r>
    </w:p>
    <w:p w:rsidR="000914F8" w:rsidRDefault="000914F8">
      <w:pPr>
        <w:pStyle w:val="Standard"/>
        <w:rPr>
          <w:rFonts w:ascii="Times New Roman" w:hAnsi="Times New Roman"/>
          <w:color w:val="0F1115"/>
          <w:sz w:val="20"/>
        </w:rPr>
      </w:pPr>
    </w:p>
    <w:p w:rsidR="000914F8" w:rsidRDefault="000914F8">
      <w:pPr>
        <w:pStyle w:val="Standard"/>
        <w:ind w:firstLine="567"/>
        <w:rPr>
          <w:rFonts w:ascii="Times New Roman" w:hAnsi="Times New Roman"/>
          <w:b/>
          <w:color w:val="0F1115"/>
          <w:sz w:val="20"/>
        </w:rPr>
      </w:pPr>
    </w:p>
    <w:p w:rsidR="000914F8" w:rsidRDefault="000914F8">
      <w:pPr>
        <w:pStyle w:val="Standard"/>
        <w:ind w:firstLine="567"/>
        <w:rPr>
          <w:rFonts w:ascii="Times New Roman" w:hAnsi="Times New Roman"/>
          <w:b/>
          <w:color w:val="0F1115"/>
          <w:sz w:val="20"/>
        </w:rPr>
      </w:pPr>
    </w:p>
    <w:p w:rsidR="000914F8" w:rsidRDefault="000914F8">
      <w:pPr>
        <w:pStyle w:val="Standard"/>
        <w:ind w:firstLine="567"/>
        <w:rPr>
          <w:rFonts w:ascii="Times New Roman" w:hAnsi="Times New Roman"/>
          <w:b/>
          <w:color w:val="0F1115"/>
          <w:sz w:val="20"/>
        </w:rPr>
      </w:pPr>
    </w:p>
    <w:p w:rsidR="000914F8" w:rsidRDefault="000B5A98">
      <w:pPr>
        <w:pStyle w:val="Standard"/>
        <w:ind w:firstLine="567"/>
        <w:jc w:val="center"/>
      </w:pPr>
      <w:r>
        <w:rPr>
          <w:rFonts w:ascii="Times New Roman" w:hAnsi="Times New Roman"/>
          <w:b/>
          <w:color w:val="0F1115"/>
          <w:sz w:val="20"/>
        </w:rPr>
        <w:t>13. Подписи Сторон</w:t>
      </w:r>
    </w:p>
    <w:p w:rsidR="000914F8" w:rsidRDefault="000914F8">
      <w:pPr>
        <w:pStyle w:val="Standard"/>
        <w:rPr>
          <w:rFonts w:ascii="Times New Roman" w:hAnsi="Times New Roman"/>
          <w:color w:val="0F1115"/>
          <w:sz w:val="20"/>
        </w:rPr>
      </w:pPr>
    </w:p>
    <w:p w:rsidR="000914F8" w:rsidRDefault="000B5A98">
      <w:pPr>
        <w:pStyle w:val="Standard"/>
      </w:pPr>
      <w:r>
        <w:rPr>
          <w:rFonts w:ascii="Times New Roman" w:hAnsi="Times New Roman"/>
          <w:color w:val="0F1115"/>
          <w:sz w:val="20"/>
        </w:rPr>
        <w:t>Подписывая настоящий договор Стороны, согласовывают все условия, содержащиеся как в самом Договоре, так и в Приложениях № 1, 2, 3 к нему, и подтверждают, что проставление отдельных подписей под каждым приложением к Договору не требуется.</w:t>
      </w:r>
    </w:p>
    <w:p w:rsidR="000914F8" w:rsidRDefault="000914F8">
      <w:pPr>
        <w:pStyle w:val="Standard"/>
        <w:rPr>
          <w:rFonts w:ascii="Times New Roman" w:hAnsi="Times New Roman"/>
          <w:color w:val="0F1115"/>
          <w:sz w:val="20"/>
        </w:rPr>
      </w:pPr>
    </w:p>
    <w:p w:rsidR="000914F8" w:rsidRDefault="000914F8">
      <w:pPr>
        <w:pStyle w:val="Standard"/>
        <w:ind w:firstLine="567"/>
        <w:rPr>
          <w:rFonts w:ascii="Times New Roman" w:hAnsi="Times New Roman"/>
          <w:color w:val="0F1115"/>
          <w:sz w:val="20"/>
        </w:rPr>
      </w:pPr>
    </w:p>
    <w:p w:rsidR="000914F8" w:rsidRDefault="000914F8">
      <w:pPr>
        <w:sectPr w:rsidR="000914F8">
          <w:headerReference w:type="default" r:id="rId14"/>
          <w:footerReference w:type="default" r:id="rId15"/>
          <w:type w:val="continuous"/>
          <w:pgSz w:w="11906" w:h="16838"/>
          <w:pgMar w:top="1134" w:right="737" w:bottom="1134" w:left="1304" w:header="720" w:footer="720" w:gutter="0"/>
          <w:cols w:space="720"/>
        </w:sectPr>
      </w:pPr>
    </w:p>
    <w:p w:rsidR="000914F8" w:rsidRDefault="000B5A98">
      <w:pPr>
        <w:pStyle w:val="Standard"/>
        <w:ind w:firstLine="567"/>
      </w:pPr>
      <w:r>
        <w:rPr>
          <w:rFonts w:ascii="Times New Roman" w:hAnsi="Times New Roman"/>
          <w:b/>
          <w:color w:val="0F1115"/>
          <w:sz w:val="20"/>
        </w:rPr>
        <w:t>Представитель по доверенности</w:t>
      </w:r>
    </w:p>
    <w:p w:rsidR="000914F8" w:rsidRDefault="000914F8">
      <w:pPr>
        <w:pStyle w:val="Standard"/>
        <w:ind w:firstLine="567"/>
        <w:rPr>
          <w:rFonts w:ascii="Times New Roman" w:hAnsi="Times New Roman"/>
          <w:color w:val="0F1115"/>
          <w:sz w:val="20"/>
        </w:rPr>
      </w:pPr>
    </w:p>
    <w:p w:rsidR="000914F8" w:rsidRDefault="000B5A98">
      <w:pPr>
        <w:pStyle w:val="Standard"/>
        <w:ind w:firstLine="567"/>
      </w:pPr>
      <w:r>
        <w:rPr>
          <w:rFonts w:ascii="Times New Roman" w:hAnsi="Times New Roman"/>
          <w:color w:val="0F1115"/>
          <w:sz w:val="20"/>
        </w:rPr>
        <w:t>_________________ /_______________</w:t>
      </w:r>
    </w:p>
    <w:p w:rsidR="000914F8" w:rsidRDefault="000B5A98">
      <w:pPr>
        <w:pStyle w:val="Standard"/>
        <w:ind w:firstLine="567"/>
      </w:pPr>
      <w:r>
        <w:rPr>
          <w:rFonts w:ascii="Times New Roman" w:hAnsi="Times New Roman"/>
          <w:b/>
          <w:color w:val="0F1115"/>
          <w:sz w:val="20"/>
        </w:rPr>
        <w:t>Участник долевого строительства</w:t>
      </w:r>
    </w:p>
    <w:p w:rsidR="000914F8" w:rsidRDefault="000914F8">
      <w:pPr>
        <w:pStyle w:val="Standard"/>
        <w:ind w:firstLine="567"/>
        <w:rPr>
          <w:rFonts w:ascii="Times New Roman" w:hAnsi="Times New Roman"/>
          <w:color w:val="0F1115"/>
          <w:sz w:val="20"/>
        </w:rPr>
      </w:pPr>
    </w:p>
    <w:p w:rsidR="000914F8" w:rsidRDefault="000B5A98">
      <w:pPr>
        <w:pStyle w:val="Standard"/>
        <w:ind w:firstLine="567"/>
      </w:pPr>
      <w:r>
        <w:rPr>
          <w:rFonts w:ascii="Times New Roman" w:hAnsi="Times New Roman"/>
          <w:color w:val="0F1115"/>
          <w:sz w:val="20"/>
        </w:rPr>
        <w:t>_________________ / _______________</w:t>
      </w:r>
    </w:p>
    <w:p w:rsidR="000914F8" w:rsidRDefault="000914F8">
      <w:pPr>
        <w:sectPr w:rsidR="000914F8">
          <w:headerReference w:type="default" r:id="rId16"/>
          <w:footerReference w:type="default" r:id="rId17"/>
          <w:type w:val="continuous"/>
          <w:pgSz w:w="11906" w:h="16838"/>
          <w:pgMar w:top="1134" w:right="737" w:bottom="1134" w:left="1304" w:header="720" w:footer="720" w:gutter="0"/>
          <w:cols w:num="2" w:space="708"/>
        </w:sect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rPr>
          <w:rFonts w:ascii="Times New Roman" w:hAnsi="Times New Roman"/>
          <w:sz w:val="20"/>
        </w:rPr>
      </w:pPr>
    </w:p>
    <w:p w:rsidR="000914F8" w:rsidRDefault="000914F8">
      <w:pPr>
        <w:pStyle w:val="Standard"/>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B5A98">
      <w:pPr>
        <w:pStyle w:val="Standard"/>
        <w:jc w:val="right"/>
      </w:pPr>
      <w:r>
        <w:rPr>
          <w:rFonts w:ascii="Times New Roman" w:hAnsi="Times New Roman"/>
          <w:b/>
          <w:color w:val="0F1115"/>
          <w:sz w:val="20"/>
        </w:rPr>
        <w:t>Приложение № 1</w:t>
      </w:r>
      <w:r>
        <w:rPr>
          <w:rFonts w:ascii="Times New Roman" w:hAnsi="Times New Roman"/>
          <w:color w:val="0F1115"/>
          <w:sz w:val="20"/>
        </w:rPr>
        <w:br/>
        <w:t>к Договору участия в долевом строительстве</w:t>
      </w:r>
      <w:r>
        <w:rPr>
          <w:rFonts w:ascii="Times New Roman" w:hAnsi="Times New Roman"/>
          <w:color w:val="0F1115"/>
          <w:sz w:val="20"/>
        </w:rPr>
        <w:br/>
        <w:t>№ ____________ от "_</w:t>
      </w:r>
      <w:r>
        <w:rPr>
          <w:rFonts w:ascii="Times New Roman" w:hAnsi="Times New Roman"/>
          <w:b/>
          <w:color w:val="0F1115"/>
          <w:sz w:val="20"/>
        </w:rPr>
        <w:t>" _________ 202</w:t>
      </w:r>
      <w:r>
        <w:rPr>
          <w:rFonts w:ascii="Times New Roman" w:hAnsi="Times New Roman"/>
          <w:color w:val="0F1115"/>
          <w:sz w:val="20"/>
        </w:rPr>
        <w:t> г.</w:t>
      </w:r>
    </w:p>
    <w:p w:rsidR="000914F8" w:rsidRDefault="000914F8">
      <w:pPr>
        <w:pStyle w:val="Standard"/>
        <w:jc w:val="right"/>
        <w:rPr>
          <w:rFonts w:ascii="Times New Roman" w:hAnsi="Times New Roman"/>
          <w:color w:val="0F1115"/>
          <w:sz w:val="20"/>
        </w:rPr>
      </w:pPr>
    </w:p>
    <w:p w:rsidR="000914F8" w:rsidRDefault="000914F8">
      <w:pPr>
        <w:pStyle w:val="Standard"/>
        <w:jc w:val="right"/>
        <w:rPr>
          <w:rFonts w:ascii="Times New Roman" w:hAnsi="Times New Roman"/>
          <w:color w:val="0F1115"/>
          <w:sz w:val="20"/>
        </w:rPr>
      </w:pPr>
    </w:p>
    <w:p w:rsidR="000914F8" w:rsidRDefault="000B5A98">
      <w:pPr>
        <w:pStyle w:val="Standard"/>
        <w:tabs>
          <w:tab w:val="left" w:pos="567"/>
          <w:tab w:val="left" w:pos="6840"/>
        </w:tabs>
        <w:ind w:firstLine="567"/>
        <w:jc w:val="center"/>
      </w:pPr>
      <w:r>
        <w:rPr>
          <w:rFonts w:ascii="Times New Roman" w:hAnsi="Times New Roman"/>
          <w:b/>
          <w:sz w:val="20"/>
        </w:rPr>
        <w:t>1.1. ОСНОВНЫЕ ХАРАКТЕРИСТИКИ ОБЪЕКТА ДОЛЕВОГО СТРОИТЕЛЬСТВА</w:t>
      </w:r>
    </w:p>
    <w:p w:rsidR="000914F8" w:rsidRDefault="000914F8">
      <w:pPr>
        <w:pStyle w:val="Standard"/>
        <w:rPr>
          <w:rFonts w:ascii="Times New Roman" w:hAnsi="Times New Roman"/>
          <w:color w:val="0F1115"/>
          <w:sz w:val="20"/>
        </w:rPr>
      </w:pPr>
    </w:p>
    <w:p w:rsidR="000914F8" w:rsidRDefault="000B5A98">
      <w:pPr>
        <w:pStyle w:val="Standard"/>
      </w:pPr>
      <w:r>
        <w:rPr>
          <w:rFonts w:ascii="Times New Roman" w:hAnsi="Times New Roman"/>
          <w:b/>
          <w:sz w:val="20"/>
        </w:rPr>
        <w:t xml:space="preserve">Знак </w:t>
      </w:r>
      <w:r>
        <w:rPr>
          <w:rFonts w:ascii="Times New Roman" w:hAnsi="Times New Roman"/>
          <w:spacing w:val="-20"/>
          <w:sz w:val="20"/>
        </w:rPr>
        <w:t>‹‹</w:t>
      </w:r>
      <w:r>
        <w:rPr>
          <w:rFonts w:ascii="Times New Roman" w:hAnsi="Times New Roman"/>
          <w:b/>
          <w:sz w:val="20"/>
        </w:rPr>
        <w:t>С</w:t>
      </w:r>
      <w:r>
        <w:rPr>
          <w:rFonts w:ascii="Times New Roman" w:hAnsi="Times New Roman"/>
          <w:spacing w:val="-20"/>
          <w:sz w:val="20"/>
        </w:rPr>
        <w:t>››</w:t>
      </w:r>
      <w:r>
        <w:rPr>
          <w:rFonts w:ascii="Times New Roman" w:hAnsi="Times New Roman"/>
          <w:b/>
          <w:sz w:val="20"/>
        </w:rPr>
        <w:t xml:space="preserve"> в типе помещения (столбец 5) обозначает тип «Студия».</w:t>
      </w:r>
    </w:p>
    <w:p w:rsidR="000914F8" w:rsidRDefault="00F17B5B">
      <w:pPr>
        <w:pStyle w:val="Standard"/>
        <w:rPr>
          <w:rFonts w:ascii="Times New Roman" w:hAnsi="Times New Roman"/>
          <w:b/>
          <w:sz w:val="20"/>
        </w:rPr>
      </w:pPr>
      <w:r>
        <w:rPr>
          <w:noProof/>
        </w:rPr>
        <mc:AlternateContent>
          <mc:Choice Requires="wps">
            <w:drawing>
              <wp:anchor distT="0" distB="0" distL="114300" distR="114300" simplePos="0" relativeHeight="251658240" behindDoc="0" locked="0" layoutInCell="1" allowOverlap="1">
                <wp:simplePos x="0" y="0"/>
                <wp:positionH relativeFrom="margin">
                  <wp:posOffset>-418465</wp:posOffset>
                </wp:positionH>
                <wp:positionV relativeFrom="paragraph">
                  <wp:posOffset>211455</wp:posOffset>
                </wp:positionV>
                <wp:extent cx="7010400" cy="3562350"/>
                <wp:effectExtent l="0" t="0" r="0" b="0"/>
                <wp:wrapSquare wrapText="bothSides" distT="0" distB="0" distL="114300" distR="114300"/>
                <wp:docPr id="1" name="Picture 1"/>
                <wp:cNvGraphicFramePr/>
                <a:graphic xmlns:a="http://schemas.openxmlformats.org/drawingml/2006/main">
                  <a:graphicData uri="http://schemas.microsoft.com/office/word/2010/wordprocessingShape">
                    <wps:wsp>
                      <wps:cNvSpPr txBox="1"/>
                      <wps:spPr>
                        <a:xfrm>
                          <a:off x="0" y="0"/>
                          <a:ext cx="7010400" cy="3562350"/>
                        </a:xfrm>
                        <a:prstGeom prst="rect">
                          <a:avLst/>
                        </a:prstGeom>
                        <a:noFill/>
                        <a:ln>
                          <a:noFill/>
                        </a:ln>
                      </wps:spPr>
                      <wps:txbx>
                        <w:txbxContent>
                          <w:tbl>
                            <w:tblPr>
                              <w:tblW w:w="0" w:type="auto"/>
                              <w:tblLayout w:type="fixed"/>
                              <w:tblCellMar>
                                <w:left w:w="10" w:type="dxa"/>
                                <w:right w:w="10" w:type="dxa"/>
                              </w:tblCellMar>
                              <w:tblLook w:val="04A0" w:firstRow="1" w:lastRow="0" w:firstColumn="1" w:lastColumn="0" w:noHBand="0" w:noVBand="1"/>
                            </w:tblPr>
                            <w:tblGrid>
                              <w:gridCol w:w="857"/>
                              <w:gridCol w:w="906"/>
                              <w:gridCol w:w="698"/>
                              <w:gridCol w:w="921"/>
                              <w:gridCol w:w="575"/>
                              <w:gridCol w:w="1642"/>
                              <w:gridCol w:w="1532"/>
                              <w:gridCol w:w="1532"/>
                              <w:gridCol w:w="1692"/>
                              <w:gridCol w:w="1159"/>
                              <w:gridCol w:w="1532"/>
                              <w:gridCol w:w="1532"/>
                            </w:tblGrid>
                            <w:tr w:rsidR="000914F8">
                              <w:trPr>
                                <w:trHeight w:val="301"/>
                              </w:trPr>
                              <w:tc>
                                <w:tcPr>
                                  <w:tcW w:w="1457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0914F8" w:rsidRDefault="000914F8">
                                  <w:pPr>
                                    <w:pStyle w:val="Standard"/>
                                    <w:ind w:firstLine="567"/>
                                    <w:jc w:val="center"/>
                                    <w:rPr>
                                      <w:rFonts w:ascii="Times New Roman" w:hAnsi="Times New Roman"/>
                                      <w:b/>
                                      <w:sz w:val="20"/>
                                    </w:rPr>
                                  </w:pPr>
                                </w:p>
                                <w:p w:rsidR="000914F8" w:rsidRDefault="000914F8">
                                  <w:pPr>
                                    <w:pStyle w:val="Standard"/>
                                    <w:ind w:firstLine="567"/>
                                    <w:rPr>
                                      <w:rFonts w:ascii="Times New Roman" w:hAnsi="Times New Roman"/>
                                      <w:b/>
                                      <w:sz w:val="20"/>
                                    </w:rPr>
                                  </w:pPr>
                                </w:p>
                              </w:tc>
                            </w:tr>
                            <w:tr w:rsidR="000914F8">
                              <w:trPr>
                                <w:trHeight w:val="301"/>
                              </w:trPr>
                              <w:tc>
                                <w:tcPr>
                                  <w:tcW w:w="857"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1</w:t>
                                  </w:r>
                                </w:p>
                              </w:tc>
                              <w:tc>
                                <w:tcPr>
                                  <w:tcW w:w="906"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2</w:t>
                                  </w:r>
                                </w:p>
                              </w:tc>
                              <w:tc>
                                <w:tcPr>
                                  <w:tcW w:w="2194" w:type="dxa"/>
                                  <w:gridSpan w:val="3"/>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Объект долевого строительства</w:t>
                                  </w:r>
                                </w:p>
                              </w:tc>
                              <w:tc>
                                <w:tcPr>
                                  <w:tcW w:w="6398" w:type="dxa"/>
                                  <w:gridSpan w:val="4"/>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Площадь Объекта долевого строительства</w:t>
                                  </w:r>
                                </w:p>
                              </w:tc>
                              <w:tc>
                                <w:tcPr>
                                  <w:tcW w:w="115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10</w:t>
                                  </w:r>
                                </w:p>
                              </w:tc>
                              <w:tc>
                                <w:tcPr>
                                  <w:tcW w:w="153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11</w:t>
                                  </w:r>
                                </w:p>
                              </w:tc>
                              <w:tc>
                                <w:tcPr>
                                  <w:tcW w:w="153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12</w:t>
                                  </w:r>
                                </w:p>
                              </w:tc>
                            </w:tr>
                            <w:tr w:rsidR="000914F8">
                              <w:trPr>
                                <w:trHeight w:val="184"/>
                              </w:trPr>
                              <w:tc>
                                <w:tcPr>
                                  <w:tcW w:w="8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tc>
                              <w:tc>
                                <w:tcPr>
                                  <w:tcW w:w="90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tc>
                              <w:tc>
                                <w:tcPr>
                                  <w:tcW w:w="698"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3</w:t>
                                  </w:r>
                                </w:p>
                              </w:tc>
                              <w:tc>
                                <w:tcPr>
                                  <w:tcW w:w="92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4</w:t>
                                  </w:r>
                                </w:p>
                              </w:tc>
                              <w:tc>
                                <w:tcPr>
                                  <w:tcW w:w="575"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5</w:t>
                                  </w:r>
                                </w:p>
                              </w:tc>
                              <w:tc>
                                <w:tcPr>
                                  <w:tcW w:w="164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6</w:t>
                                  </w:r>
                                </w:p>
                              </w:tc>
                              <w:tc>
                                <w:tcPr>
                                  <w:tcW w:w="153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7</w:t>
                                  </w:r>
                                </w:p>
                              </w:tc>
                              <w:tc>
                                <w:tcPr>
                                  <w:tcW w:w="153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8</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9</w:t>
                                  </w:r>
                                </w:p>
                              </w:tc>
                              <w:tc>
                                <w:tcPr>
                                  <w:tcW w:w="11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14F8" w:rsidRDefault="000914F8">
                                  <w:pPr>
                                    <w:pStyle w:val="Standard"/>
                                    <w:rPr>
                                      <w:rFonts w:ascii="Times New Roman" w:hAnsi="Times New Roman"/>
                                      <w:b/>
                                      <w:sz w:val="20"/>
                                    </w:rPr>
                                  </w:pPr>
                                </w:p>
                              </w:tc>
                              <w:tc>
                                <w:tcPr>
                                  <w:tcW w:w="153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14F8" w:rsidRDefault="000914F8">
                                  <w:pPr>
                                    <w:pStyle w:val="Standard"/>
                                    <w:rPr>
                                      <w:rFonts w:ascii="Times New Roman" w:hAnsi="Times New Roman"/>
                                      <w:b/>
                                      <w:sz w:val="20"/>
                                    </w:rPr>
                                  </w:pPr>
                                </w:p>
                              </w:tc>
                              <w:tc>
                                <w:tcPr>
                                  <w:tcW w:w="153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14F8" w:rsidRDefault="000914F8">
                                  <w:pPr>
                                    <w:pStyle w:val="Standard"/>
                                    <w:ind w:right="142"/>
                                    <w:rPr>
                                      <w:rFonts w:ascii="Times New Roman" w:hAnsi="Times New Roman"/>
                                      <w:b/>
                                      <w:sz w:val="20"/>
                                    </w:rPr>
                                  </w:pPr>
                                </w:p>
                              </w:tc>
                            </w:tr>
                            <w:tr w:rsidR="000914F8">
                              <w:trPr>
                                <w:trHeight w:val="2239"/>
                              </w:trPr>
                              <w:tc>
                                <w:tcPr>
                                  <w:tcW w:w="85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Жилой</w:t>
                                  </w:r>
                                </w:p>
                                <w:p w:rsidR="000914F8" w:rsidRDefault="000B5A98">
                                  <w:pPr>
                                    <w:pStyle w:val="Standard"/>
                                    <w:jc w:val="center"/>
                                    <w:rPr>
                                      <w:rFonts w:ascii="Times New Roman" w:hAnsi="Times New Roman"/>
                                      <w:b/>
                                      <w:sz w:val="20"/>
                                    </w:rPr>
                                  </w:pPr>
                                  <w:r>
                                    <w:rPr>
                                      <w:rFonts w:ascii="Times New Roman" w:hAnsi="Times New Roman"/>
                                      <w:b/>
                                      <w:sz w:val="20"/>
                                    </w:rPr>
                                    <w:t>дом</w:t>
                                  </w:r>
                                </w:p>
                              </w:tc>
                              <w:tc>
                                <w:tcPr>
                                  <w:tcW w:w="90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Секция</w:t>
                                  </w:r>
                                </w:p>
                              </w:tc>
                              <w:tc>
                                <w:tcPr>
                                  <w:tcW w:w="698"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Этаж</w:t>
                                  </w:r>
                                </w:p>
                              </w:tc>
                              <w:tc>
                                <w:tcPr>
                                  <w:tcW w:w="92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Проект. номер</w:t>
                                  </w:r>
                                </w:p>
                              </w:tc>
                              <w:tc>
                                <w:tcPr>
                                  <w:tcW w:w="575"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Тип</w:t>
                                  </w:r>
                                </w:p>
                              </w:tc>
                              <w:tc>
                                <w:tcPr>
                                  <w:tcW w:w="1642" w:type="dxa"/>
                                  <w:tcBorders>
                                    <w:bottom w:val="single" w:sz="4" w:space="0" w:color="000000"/>
                                    <w:right w:val="single" w:sz="4" w:space="0" w:color="000000"/>
                                  </w:tcBorders>
                                  <w:shd w:val="clear" w:color="auto" w:fill="FFFFFF"/>
                                  <w:tcMar>
                                    <w:top w:w="0" w:type="dxa"/>
                                    <w:left w:w="108" w:type="dxa"/>
                                    <w:bottom w:w="0" w:type="dxa"/>
                                    <w:right w:w="108" w:type="dxa"/>
                                  </w:tcMar>
                                </w:tcPr>
                                <w:p w:rsidR="000914F8" w:rsidRDefault="000B5A98">
                                  <w:pPr>
                                    <w:pStyle w:val="Standard"/>
                                    <w:jc w:val="center"/>
                                    <w:rPr>
                                      <w:rFonts w:ascii="Times New Roman" w:hAnsi="Times New Roman"/>
                                      <w:b/>
                                      <w:sz w:val="20"/>
                                    </w:rPr>
                                  </w:pPr>
                                  <w:r>
                                    <w:rPr>
                                      <w:rFonts w:ascii="Times New Roman" w:hAnsi="Times New Roman"/>
                                      <w:b/>
                                      <w:sz w:val="20"/>
                                    </w:rPr>
                                    <w:t>Общая приведенная площадь Объекта долевого строительства (с учетом летних помещений (лоджий и/или балконов и/или террас) с применением понижающих коэффициентов</w:t>
                                  </w:r>
                                </w:p>
                              </w:tc>
                              <w:tc>
                                <w:tcPr>
                                  <w:tcW w:w="1532" w:type="dxa"/>
                                  <w:tcBorders>
                                    <w:bottom w:val="single" w:sz="4" w:space="0" w:color="000000"/>
                                    <w:right w:val="single" w:sz="4" w:space="0" w:color="000000"/>
                                  </w:tcBorders>
                                  <w:shd w:val="clear" w:color="auto" w:fill="FFFFFF"/>
                                  <w:tcMar>
                                    <w:top w:w="0" w:type="dxa"/>
                                    <w:left w:w="108" w:type="dxa"/>
                                    <w:bottom w:w="0" w:type="dxa"/>
                                    <w:right w:w="108" w:type="dxa"/>
                                  </w:tcMar>
                                </w:tcPr>
                                <w:p w:rsidR="000914F8" w:rsidRDefault="000B5A98">
                                  <w:pPr>
                                    <w:pStyle w:val="Standard"/>
                                    <w:jc w:val="center"/>
                                    <w:rPr>
                                      <w:rFonts w:ascii="Times New Roman" w:hAnsi="Times New Roman"/>
                                      <w:b/>
                                      <w:sz w:val="20"/>
                                    </w:rPr>
                                  </w:pPr>
                                  <w:r>
                                    <w:rPr>
                                      <w:rFonts w:ascii="Times New Roman" w:hAnsi="Times New Roman"/>
                                      <w:b/>
                                      <w:sz w:val="20"/>
                                    </w:rPr>
                                    <w:t>Общая  площадь Объекта долевого строительства  (без учета балконов, лоджий и других летних помещений  в соответствии с ч.5 ст. 15 ЖК РФ)</w:t>
                                  </w:r>
                                </w:p>
                                <w:p w:rsidR="000914F8" w:rsidRDefault="000B5A98">
                                  <w:pPr>
                                    <w:pStyle w:val="Standard"/>
                                    <w:jc w:val="center"/>
                                    <w:rPr>
                                      <w:rFonts w:ascii="Times New Roman" w:hAnsi="Times New Roman"/>
                                      <w:b/>
                                      <w:sz w:val="20"/>
                                    </w:rPr>
                                  </w:pPr>
                                  <w:r>
                                    <w:rPr>
                                      <w:rFonts w:ascii="Times New Roman" w:hAnsi="Times New Roman"/>
                                      <w:b/>
                                      <w:sz w:val="20"/>
                                    </w:rPr>
                                    <w:t>кв.м.</w:t>
                                  </w:r>
                                </w:p>
                              </w:tc>
                              <w:tc>
                                <w:tcPr>
                                  <w:tcW w:w="1532" w:type="dxa"/>
                                  <w:tcBorders>
                                    <w:bottom w:val="single" w:sz="4" w:space="0" w:color="000000"/>
                                    <w:right w:val="single" w:sz="4" w:space="0" w:color="000000"/>
                                  </w:tcBorders>
                                  <w:shd w:val="clear" w:color="auto" w:fill="FFFFFF"/>
                                  <w:tcMar>
                                    <w:top w:w="0" w:type="dxa"/>
                                    <w:left w:w="108" w:type="dxa"/>
                                    <w:bottom w:w="0" w:type="dxa"/>
                                    <w:right w:w="108" w:type="dxa"/>
                                  </w:tcMar>
                                </w:tcPr>
                                <w:p w:rsidR="000914F8" w:rsidRDefault="000B5A98">
                                  <w:pPr>
                                    <w:pStyle w:val="Standard"/>
                                    <w:jc w:val="center"/>
                                    <w:rPr>
                                      <w:rFonts w:ascii="Times New Roman" w:hAnsi="Times New Roman"/>
                                      <w:b/>
                                      <w:sz w:val="20"/>
                                    </w:rPr>
                                  </w:pPr>
                                  <w:r>
                                    <w:rPr>
                                      <w:rFonts w:ascii="Times New Roman" w:hAnsi="Times New Roman"/>
                                      <w:b/>
                                      <w:sz w:val="20"/>
                                    </w:rPr>
                                    <w:t>Жилая площадь Объекта долевого строительства</w:t>
                                  </w:r>
                                </w:p>
                                <w:p w:rsidR="000914F8" w:rsidRDefault="000B5A98">
                                  <w:pPr>
                                    <w:pStyle w:val="Standard"/>
                                    <w:jc w:val="center"/>
                                    <w:rPr>
                                      <w:rFonts w:ascii="Times New Roman" w:hAnsi="Times New Roman"/>
                                      <w:b/>
                                      <w:sz w:val="20"/>
                                    </w:rPr>
                                  </w:pPr>
                                  <w:r>
                                    <w:rPr>
                                      <w:rFonts w:ascii="Times New Roman" w:hAnsi="Times New Roman"/>
                                      <w:b/>
                                      <w:sz w:val="20"/>
                                    </w:rPr>
                                    <w:t>кв.м.</w:t>
                                  </w:r>
                                </w:p>
                              </w:tc>
                              <w:tc>
                                <w:tcPr>
                                  <w:tcW w:w="1692" w:type="dxa"/>
                                  <w:tcBorders>
                                    <w:bottom w:val="single" w:sz="4" w:space="0" w:color="000000"/>
                                    <w:right w:val="single" w:sz="4" w:space="0" w:color="000000"/>
                                  </w:tcBorders>
                                  <w:shd w:val="clear" w:color="auto" w:fill="FFFFFF"/>
                                  <w:tcMar>
                                    <w:top w:w="0" w:type="dxa"/>
                                    <w:left w:w="108" w:type="dxa"/>
                                    <w:bottom w:w="0" w:type="dxa"/>
                                    <w:right w:w="108" w:type="dxa"/>
                                  </w:tcMar>
                                </w:tcPr>
                                <w:p w:rsidR="000914F8" w:rsidRDefault="000B5A98">
                                  <w:pPr>
                                    <w:pStyle w:val="Standard"/>
                                    <w:jc w:val="center"/>
                                    <w:rPr>
                                      <w:rFonts w:ascii="Times New Roman" w:hAnsi="Times New Roman"/>
                                      <w:b/>
                                      <w:sz w:val="20"/>
                                    </w:rPr>
                                  </w:pPr>
                                  <w:r>
                                    <w:rPr>
                                      <w:rFonts w:ascii="Times New Roman" w:hAnsi="Times New Roman"/>
                                      <w:b/>
                                      <w:sz w:val="20"/>
                                    </w:rPr>
                                    <w:t>Площадь балконов и лоджий (с применением понижающих коэффициентов, кв.м.</w:t>
                                  </w:r>
                                </w:p>
                              </w:tc>
                              <w:tc>
                                <w:tcPr>
                                  <w:tcW w:w="115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Номер</w:t>
                                  </w:r>
                                </w:p>
                                <w:p w:rsidR="000914F8" w:rsidRDefault="000B5A98">
                                  <w:pPr>
                                    <w:pStyle w:val="Standard"/>
                                    <w:jc w:val="center"/>
                                    <w:rPr>
                                      <w:rFonts w:ascii="Times New Roman" w:hAnsi="Times New Roman"/>
                                      <w:b/>
                                      <w:sz w:val="20"/>
                                    </w:rPr>
                                  </w:pPr>
                                  <w:r>
                                    <w:rPr>
                                      <w:rFonts w:ascii="Times New Roman" w:hAnsi="Times New Roman"/>
                                      <w:b/>
                                      <w:sz w:val="20"/>
                                    </w:rPr>
                                    <w:t>Квартиры на площадке</w:t>
                                  </w:r>
                                </w:p>
                              </w:tc>
                              <w:tc>
                                <w:tcPr>
                                  <w:tcW w:w="153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Стоимость</w:t>
                                  </w:r>
                                </w:p>
                                <w:p w:rsidR="000914F8" w:rsidRDefault="000B5A98">
                                  <w:pPr>
                                    <w:pStyle w:val="Standard"/>
                                    <w:jc w:val="center"/>
                                    <w:rPr>
                                      <w:rFonts w:ascii="Times New Roman" w:hAnsi="Times New Roman"/>
                                      <w:b/>
                                      <w:sz w:val="20"/>
                                    </w:rPr>
                                  </w:pPr>
                                  <w:r>
                                    <w:rPr>
                                      <w:rFonts w:ascii="Times New Roman" w:hAnsi="Times New Roman"/>
                                      <w:b/>
                                      <w:sz w:val="20"/>
                                    </w:rPr>
                                    <w:t>1 кв.м Объекта долевого строительства (в рублях)</w:t>
                                  </w:r>
                                </w:p>
                              </w:tc>
                              <w:tc>
                                <w:tcPr>
                                  <w:tcW w:w="153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Стоимость Объекта долевого строительства (в рублях)</w:t>
                                  </w:r>
                                </w:p>
                              </w:tc>
                            </w:tr>
                            <w:tr w:rsidR="000914F8">
                              <w:trPr>
                                <w:trHeight w:val="301"/>
                              </w:trPr>
                              <w:tc>
                                <w:tcPr>
                                  <w:tcW w:w="85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c>
                                <w:tcPr>
                                  <w:tcW w:w="90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c>
                                <w:tcPr>
                                  <w:tcW w:w="698"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c>
                                <w:tcPr>
                                  <w:tcW w:w="92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c>
                                <w:tcPr>
                                  <w:tcW w:w="575"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c>
                                <w:tcPr>
                                  <w:tcW w:w="164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c>
                                <w:tcPr>
                                  <w:tcW w:w="153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c>
                                <w:tcPr>
                                  <w:tcW w:w="153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c>
                                <w:tcPr>
                                  <w:tcW w:w="169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c>
                                <w:tcPr>
                                  <w:tcW w:w="115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b/>
                                      <w:sz w:val="20"/>
                                    </w:rPr>
                                  </w:pPr>
                                </w:p>
                              </w:tc>
                              <w:tc>
                                <w:tcPr>
                                  <w:tcW w:w="153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c>
                                <w:tcPr>
                                  <w:tcW w:w="153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r>
                          </w:tbl>
                          <w:p w:rsidR="000914F8" w:rsidRDefault="000914F8"/>
                        </w:txbxContent>
                      </wps:txbx>
                      <wps:bodyPr vert="horz"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icture 1" o:spid="_x0000_s1026" type="#_x0000_t202" style="position:absolute;left:0;text-align:left;margin-left:-32.95pt;margin-top:16.65pt;width:552pt;height:28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" filled="f" stroked="f">
                <v:textbox inset="0,0,0,0">
                  <w:txbxContent>
                    <w:tbl>
                      <w:tblPr>
                        <w:tblW w:w="0" w:type="auto"/>
                        <w:tblLayout w:type="fixed"/>
                        <w:tblCellMar>
                          <w:left w:w="10" w:type="dxa"/>
                          <w:right w:w="10" w:type="dxa"/>
                        </w:tblCellMar>
                        <w:tblLook w:val="04A0" w:firstRow="1" w:lastRow="0" w:firstColumn="1" w:lastColumn="0" w:noHBand="0" w:noVBand="1"/>
                      </w:tblPr>
                      <w:tblGrid>
                        <w:gridCol w:w="857"/>
                        <w:gridCol w:w="906"/>
                        <w:gridCol w:w="698"/>
                        <w:gridCol w:w="921"/>
                        <w:gridCol w:w="575"/>
                        <w:gridCol w:w="1642"/>
                        <w:gridCol w:w="1532"/>
                        <w:gridCol w:w="1532"/>
                        <w:gridCol w:w="1692"/>
                        <w:gridCol w:w="1159"/>
                        <w:gridCol w:w="1532"/>
                        <w:gridCol w:w="1532"/>
                      </w:tblGrid>
                      <w:tr w:rsidR="000914F8">
                        <w:trPr>
                          <w:trHeight w:val="301"/>
                        </w:trPr>
                        <w:tc>
                          <w:tcPr>
                            <w:tcW w:w="1457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0914F8" w:rsidRDefault="000914F8">
                            <w:pPr>
                              <w:pStyle w:val="Standard"/>
                              <w:ind w:firstLine="567"/>
                              <w:jc w:val="center"/>
                              <w:rPr>
                                <w:rFonts w:ascii="Times New Roman" w:hAnsi="Times New Roman"/>
                                <w:b/>
                                <w:sz w:val="20"/>
                              </w:rPr>
                            </w:pPr>
                          </w:p>
                          <w:p w:rsidR="000914F8" w:rsidRDefault="000914F8">
                            <w:pPr>
                              <w:pStyle w:val="Standard"/>
                              <w:ind w:firstLine="567"/>
                              <w:rPr>
                                <w:rFonts w:ascii="Times New Roman" w:hAnsi="Times New Roman"/>
                                <w:b/>
                                <w:sz w:val="20"/>
                              </w:rPr>
                            </w:pPr>
                          </w:p>
                        </w:tc>
                      </w:tr>
                      <w:tr w:rsidR="000914F8">
                        <w:trPr>
                          <w:trHeight w:val="301"/>
                        </w:trPr>
                        <w:tc>
                          <w:tcPr>
                            <w:tcW w:w="857"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1</w:t>
                            </w:r>
                          </w:p>
                        </w:tc>
                        <w:tc>
                          <w:tcPr>
                            <w:tcW w:w="906"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2</w:t>
                            </w:r>
                          </w:p>
                        </w:tc>
                        <w:tc>
                          <w:tcPr>
                            <w:tcW w:w="2194" w:type="dxa"/>
                            <w:gridSpan w:val="3"/>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Объект долевого строительства</w:t>
                            </w:r>
                          </w:p>
                        </w:tc>
                        <w:tc>
                          <w:tcPr>
                            <w:tcW w:w="6398" w:type="dxa"/>
                            <w:gridSpan w:val="4"/>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Площадь Объекта долевого строительства</w:t>
                            </w:r>
                          </w:p>
                        </w:tc>
                        <w:tc>
                          <w:tcPr>
                            <w:tcW w:w="115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10</w:t>
                            </w:r>
                          </w:p>
                        </w:tc>
                        <w:tc>
                          <w:tcPr>
                            <w:tcW w:w="153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11</w:t>
                            </w:r>
                          </w:p>
                        </w:tc>
                        <w:tc>
                          <w:tcPr>
                            <w:tcW w:w="153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12</w:t>
                            </w:r>
                          </w:p>
                        </w:tc>
                      </w:tr>
                      <w:tr w:rsidR="000914F8">
                        <w:trPr>
                          <w:trHeight w:val="184"/>
                        </w:trPr>
                        <w:tc>
                          <w:tcPr>
                            <w:tcW w:w="8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tc>
                        <w:tc>
                          <w:tcPr>
                            <w:tcW w:w="90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tc>
                        <w:tc>
                          <w:tcPr>
                            <w:tcW w:w="698"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3</w:t>
                            </w:r>
                          </w:p>
                        </w:tc>
                        <w:tc>
                          <w:tcPr>
                            <w:tcW w:w="92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4</w:t>
                            </w:r>
                          </w:p>
                        </w:tc>
                        <w:tc>
                          <w:tcPr>
                            <w:tcW w:w="575"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5</w:t>
                            </w:r>
                          </w:p>
                        </w:tc>
                        <w:tc>
                          <w:tcPr>
                            <w:tcW w:w="164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6</w:t>
                            </w:r>
                          </w:p>
                        </w:tc>
                        <w:tc>
                          <w:tcPr>
                            <w:tcW w:w="153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7</w:t>
                            </w:r>
                          </w:p>
                        </w:tc>
                        <w:tc>
                          <w:tcPr>
                            <w:tcW w:w="153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8</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9</w:t>
                            </w:r>
                          </w:p>
                        </w:tc>
                        <w:tc>
                          <w:tcPr>
                            <w:tcW w:w="11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14F8" w:rsidRDefault="000914F8">
                            <w:pPr>
                              <w:pStyle w:val="Standard"/>
                              <w:rPr>
                                <w:rFonts w:ascii="Times New Roman" w:hAnsi="Times New Roman"/>
                                <w:b/>
                                <w:sz w:val="20"/>
                              </w:rPr>
                            </w:pPr>
                          </w:p>
                        </w:tc>
                        <w:tc>
                          <w:tcPr>
                            <w:tcW w:w="153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14F8" w:rsidRDefault="000914F8">
                            <w:pPr>
                              <w:pStyle w:val="Standard"/>
                              <w:rPr>
                                <w:rFonts w:ascii="Times New Roman" w:hAnsi="Times New Roman"/>
                                <w:b/>
                                <w:sz w:val="20"/>
                              </w:rPr>
                            </w:pPr>
                          </w:p>
                        </w:tc>
                        <w:tc>
                          <w:tcPr>
                            <w:tcW w:w="153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14F8" w:rsidRDefault="000914F8">
                            <w:pPr>
                              <w:pStyle w:val="Standard"/>
                              <w:ind w:right="142"/>
                              <w:rPr>
                                <w:rFonts w:ascii="Times New Roman" w:hAnsi="Times New Roman"/>
                                <w:b/>
                                <w:sz w:val="20"/>
                              </w:rPr>
                            </w:pPr>
                          </w:p>
                        </w:tc>
                      </w:tr>
                      <w:tr w:rsidR="000914F8">
                        <w:trPr>
                          <w:trHeight w:val="2239"/>
                        </w:trPr>
                        <w:tc>
                          <w:tcPr>
                            <w:tcW w:w="85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Жилой</w:t>
                            </w:r>
                          </w:p>
                          <w:p w:rsidR="000914F8" w:rsidRDefault="000B5A98">
                            <w:pPr>
                              <w:pStyle w:val="Standard"/>
                              <w:jc w:val="center"/>
                              <w:rPr>
                                <w:rFonts w:ascii="Times New Roman" w:hAnsi="Times New Roman"/>
                                <w:b/>
                                <w:sz w:val="20"/>
                              </w:rPr>
                            </w:pPr>
                            <w:r>
                              <w:rPr>
                                <w:rFonts w:ascii="Times New Roman" w:hAnsi="Times New Roman"/>
                                <w:b/>
                                <w:sz w:val="20"/>
                              </w:rPr>
                              <w:t>дом</w:t>
                            </w:r>
                          </w:p>
                        </w:tc>
                        <w:tc>
                          <w:tcPr>
                            <w:tcW w:w="90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Секция</w:t>
                            </w:r>
                          </w:p>
                        </w:tc>
                        <w:tc>
                          <w:tcPr>
                            <w:tcW w:w="698"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Этаж</w:t>
                            </w:r>
                          </w:p>
                        </w:tc>
                        <w:tc>
                          <w:tcPr>
                            <w:tcW w:w="92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Проект. номер</w:t>
                            </w:r>
                          </w:p>
                        </w:tc>
                        <w:tc>
                          <w:tcPr>
                            <w:tcW w:w="575"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Тип</w:t>
                            </w:r>
                          </w:p>
                        </w:tc>
                        <w:tc>
                          <w:tcPr>
                            <w:tcW w:w="1642" w:type="dxa"/>
                            <w:tcBorders>
                              <w:bottom w:val="single" w:sz="4" w:space="0" w:color="000000"/>
                              <w:right w:val="single" w:sz="4" w:space="0" w:color="000000"/>
                            </w:tcBorders>
                            <w:shd w:val="clear" w:color="auto" w:fill="FFFFFF"/>
                            <w:tcMar>
                              <w:top w:w="0" w:type="dxa"/>
                              <w:left w:w="108" w:type="dxa"/>
                              <w:bottom w:w="0" w:type="dxa"/>
                              <w:right w:w="108" w:type="dxa"/>
                            </w:tcMar>
                          </w:tcPr>
                          <w:p w:rsidR="000914F8" w:rsidRDefault="000B5A98">
                            <w:pPr>
                              <w:pStyle w:val="Standard"/>
                              <w:jc w:val="center"/>
                              <w:rPr>
                                <w:rFonts w:ascii="Times New Roman" w:hAnsi="Times New Roman"/>
                                <w:b/>
                                <w:sz w:val="20"/>
                              </w:rPr>
                            </w:pPr>
                            <w:r>
                              <w:rPr>
                                <w:rFonts w:ascii="Times New Roman" w:hAnsi="Times New Roman"/>
                                <w:b/>
                                <w:sz w:val="20"/>
                              </w:rPr>
                              <w:t>Общая приведенная площадь Объекта долевого строительства (с учетом летних помещений (лоджий и/или балконов и/или террас) с применением понижающих коэффициентов</w:t>
                            </w:r>
                          </w:p>
                        </w:tc>
                        <w:tc>
                          <w:tcPr>
                            <w:tcW w:w="1532" w:type="dxa"/>
                            <w:tcBorders>
                              <w:bottom w:val="single" w:sz="4" w:space="0" w:color="000000"/>
                              <w:right w:val="single" w:sz="4" w:space="0" w:color="000000"/>
                            </w:tcBorders>
                            <w:shd w:val="clear" w:color="auto" w:fill="FFFFFF"/>
                            <w:tcMar>
                              <w:top w:w="0" w:type="dxa"/>
                              <w:left w:w="108" w:type="dxa"/>
                              <w:bottom w:w="0" w:type="dxa"/>
                              <w:right w:w="108" w:type="dxa"/>
                            </w:tcMar>
                          </w:tcPr>
                          <w:p w:rsidR="000914F8" w:rsidRDefault="000B5A98">
                            <w:pPr>
                              <w:pStyle w:val="Standard"/>
                              <w:jc w:val="center"/>
                              <w:rPr>
                                <w:rFonts w:ascii="Times New Roman" w:hAnsi="Times New Roman"/>
                                <w:b/>
                                <w:sz w:val="20"/>
                              </w:rPr>
                            </w:pPr>
                            <w:r>
                              <w:rPr>
                                <w:rFonts w:ascii="Times New Roman" w:hAnsi="Times New Roman"/>
                                <w:b/>
                                <w:sz w:val="20"/>
                              </w:rPr>
                              <w:t>Общая  площадь Объекта долевого строительства  (без учета балконов, лоджий и других летних помещений  в соответствии с ч.5 ст. 15 ЖК РФ)</w:t>
                            </w:r>
                          </w:p>
                          <w:p w:rsidR="000914F8" w:rsidRDefault="000B5A98">
                            <w:pPr>
                              <w:pStyle w:val="Standard"/>
                              <w:jc w:val="center"/>
                              <w:rPr>
                                <w:rFonts w:ascii="Times New Roman" w:hAnsi="Times New Roman"/>
                                <w:b/>
                                <w:sz w:val="20"/>
                              </w:rPr>
                            </w:pPr>
                            <w:r>
                              <w:rPr>
                                <w:rFonts w:ascii="Times New Roman" w:hAnsi="Times New Roman"/>
                                <w:b/>
                                <w:sz w:val="20"/>
                              </w:rPr>
                              <w:t>кв.м.</w:t>
                            </w:r>
                          </w:p>
                        </w:tc>
                        <w:tc>
                          <w:tcPr>
                            <w:tcW w:w="1532" w:type="dxa"/>
                            <w:tcBorders>
                              <w:bottom w:val="single" w:sz="4" w:space="0" w:color="000000"/>
                              <w:right w:val="single" w:sz="4" w:space="0" w:color="000000"/>
                            </w:tcBorders>
                            <w:shd w:val="clear" w:color="auto" w:fill="FFFFFF"/>
                            <w:tcMar>
                              <w:top w:w="0" w:type="dxa"/>
                              <w:left w:w="108" w:type="dxa"/>
                              <w:bottom w:w="0" w:type="dxa"/>
                              <w:right w:w="108" w:type="dxa"/>
                            </w:tcMar>
                          </w:tcPr>
                          <w:p w:rsidR="000914F8" w:rsidRDefault="000B5A98">
                            <w:pPr>
                              <w:pStyle w:val="Standard"/>
                              <w:jc w:val="center"/>
                              <w:rPr>
                                <w:rFonts w:ascii="Times New Roman" w:hAnsi="Times New Roman"/>
                                <w:b/>
                                <w:sz w:val="20"/>
                              </w:rPr>
                            </w:pPr>
                            <w:r>
                              <w:rPr>
                                <w:rFonts w:ascii="Times New Roman" w:hAnsi="Times New Roman"/>
                                <w:b/>
                                <w:sz w:val="20"/>
                              </w:rPr>
                              <w:t>Жилая площадь Объекта долевого строительства</w:t>
                            </w:r>
                          </w:p>
                          <w:p w:rsidR="000914F8" w:rsidRDefault="000B5A98">
                            <w:pPr>
                              <w:pStyle w:val="Standard"/>
                              <w:jc w:val="center"/>
                              <w:rPr>
                                <w:rFonts w:ascii="Times New Roman" w:hAnsi="Times New Roman"/>
                                <w:b/>
                                <w:sz w:val="20"/>
                              </w:rPr>
                            </w:pPr>
                            <w:r>
                              <w:rPr>
                                <w:rFonts w:ascii="Times New Roman" w:hAnsi="Times New Roman"/>
                                <w:b/>
                                <w:sz w:val="20"/>
                              </w:rPr>
                              <w:t>кв.м.</w:t>
                            </w:r>
                          </w:p>
                        </w:tc>
                        <w:tc>
                          <w:tcPr>
                            <w:tcW w:w="1692" w:type="dxa"/>
                            <w:tcBorders>
                              <w:bottom w:val="single" w:sz="4" w:space="0" w:color="000000"/>
                              <w:right w:val="single" w:sz="4" w:space="0" w:color="000000"/>
                            </w:tcBorders>
                            <w:shd w:val="clear" w:color="auto" w:fill="FFFFFF"/>
                            <w:tcMar>
                              <w:top w:w="0" w:type="dxa"/>
                              <w:left w:w="108" w:type="dxa"/>
                              <w:bottom w:w="0" w:type="dxa"/>
                              <w:right w:w="108" w:type="dxa"/>
                            </w:tcMar>
                          </w:tcPr>
                          <w:p w:rsidR="000914F8" w:rsidRDefault="000B5A98">
                            <w:pPr>
                              <w:pStyle w:val="Standard"/>
                              <w:jc w:val="center"/>
                              <w:rPr>
                                <w:rFonts w:ascii="Times New Roman" w:hAnsi="Times New Roman"/>
                                <w:b/>
                                <w:sz w:val="20"/>
                              </w:rPr>
                            </w:pPr>
                            <w:r>
                              <w:rPr>
                                <w:rFonts w:ascii="Times New Roman" w:hAnsi="Times New Roman"/>
                                <w:b/>
                                <w:sz w:val="20"/>
                              </w:rPr>
                              <w:t>Площадь балконов и лоджий (с применением понижающих коэффициентов, кв.м.</w:t>
                            </w:r>
                          </w:p>
                        </w:tc>
                        <w:tc>
                          <w:tcPr>
                            <w:tcW w:w="115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Номер</w:t>
                            </w:r>
                          </w:p>
                          <w:p w:rsidR="000914F8" w:rsidRDefault="000B5A98">
                            <w:pPr>
                              <w:pStyle w:val="Standard"/>
                              <w:jc w:val="center"/>
                              <w:rPr>
                                <w:rFonts w:ascii="Times New Roman" w:hAnsi="Times New Roman"/>
                                <w:b/>
                                <w:sz w:val="20"/>
                              </w:rPr>
                            </w:pPr>
                            <w:r>
                              <w:rPr>
                                <w:rFonts w:ascii="Times New Roman" w:hAnsi="Times New Roman"/>
                                <w:b/>
                                <w:sz w:val="20"/>
                              </w:rPr>
                              <w:t>Квартиры на площадке</w:t>
                            </w:r>
                          </w:p>
                        </w:tc>
                        <w:tc>
                          <w:tcPr>
                            <w:tcW w:w="153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Стоимость</w:t>
                            </w:r>
                          </w:p>
                          <w:p w:rsidR="000914F8" w:rsidRDefault="000B5A98">
                            <w:pPr>
                              <w:pStyle w:val="Standard"/>
                              <w:jc w:val="center"/>
                              <w:rPr>
                                <w:rFonts w:ascii="Times New Roman" w:hAnsi="Times New Roman"/>
                                <w:b/>
                                <w:sz w:val="20"/>
                              </w:rPr>
                            </w:pPr>
                            <w:r>
                              <w:rPr>
                                <w:rFonts w:ascii="Times New Roman" w:hAnsi="Times New Roman"/>
                                <w:b/>
                                <w:sz w:val="20"/>
                              </w:rPr>
                              <w:t>1 кв.м Объекта долевого строительства (в рублях)</w:t>
                            </w:r>
                          </w:p>
                        </w:tc>
                        <w:tc>
                          <w:tcPr>
                            <w:tcW w:w="153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Стоимость Объекта долевого строительства (в рублях)</w:t>
                            </w:r>
                          </w:p>
                        </w:tc>
                      </w:tr>
                      <w:tr w:rsidR="000914F8">
                        <w:trPr>
                          <w:trHeight w:val="301"/>
                        </w:trPr>
                        <w:tc>
                          <w:tcPr>
                            <w:tcW w:w="85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c>
                          <w:tcPr>
                            <w:tcW w:w="90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c>
                          <w:tcPr>
                            <w:tcW w:w="698"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c>
                          <w:tcPr>
                            <w:tcW w:w="92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c>
                          <w:tcPr>
                            <w:tcW w:w="575"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c>
                          <w:tcPr>
                            <w:tcW w:w="164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c>
                          <w:tcPr>
                            <w:tcW w:w="153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c>
                          <w:tcPr>
                            <w:tcW w:w="153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c>
                          <w:tcPr>
                            <w:tcW w:w="169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c>
                          <w:tcPr>
                            <w:tcW w:w="115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b/>
                                <w:sz w:val="20"/>
                              </w:rPr>
                            </w:pPr>
                          </w:p>
                        </w:tc>
                        <w:tc>
                          <w:tcPr>
                            <w:tcW w:w="153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c>
                          <w:tcPr>
                            <w:tcW w:w="153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r>
                    </w:tbl>
                    <w:p w:rsidR="000914F8" w:rsidRDefault="000914F8"/>
                  </w:txbxContent>
                </v:textbox>
                <w10:wrap type="square" anchorx="margin"/>
              </v:shape>
            </w:pict>
          </mc:Fallback>
        </mc:AlternateContent>
      </w:r>
    </w:p>
    <w:p w:rsidR="000914F8" w:rsidRDefault="000914F8">
      <w:pPr>
        <w:pStyle w:val="Standard"/>
        <w:rPr>
          <w:rFonts w:ascii="Times New Roman" w:hAnsi="Times New Roman"/>
          <w:b/>
          <w:sz w:val="20"/>
        </w:rPr>
      </w:pPr>
    </w:p>
    <w:p w:rsidR="000914F8" w:rsidRDefault="000914F8">
      <w:pPr>
        <w:pStyle w:val="Standard"/>
        <w:rPr>
          <w:rFonts w:ascii="Times New Roman" w:hAnsi="Times New Roman"/>
          <w:b/>
          <w:sz w:val="20"/>
        </w:rPr>
      </w:pPr>
    </w:p>
    <w:p w:rsidR="000914F8" w:rsidRDefault="000914F8">
      <w:pPr>
        <w:pStyle w:val="Standard"/>
        <w:rPr>
          <w:rFonts w:ascii="Times New Roman" w:hAnsi="Times New Roman"/>
          <w:b/>
          <w:sz w:val="20"/>
        </w:rPr>
      </w:pPr>
    </w:p>
    <w:p w:rsidR="000914F8" w:rsidRDefault="000914F8">
      <w:pPr>
        <w:pStyle w:val="Standard"/>
        <w:rPr>
          <w:rFonts w:ascii="Times New Roman" w:hAnsi="Times New Roman"/>
          <w:color w:val="0F1115"/>
          <w:sz w:val="20"/>
        </w:rPr>
      </w:pPr>
    </w:p>
    <w:tbl>
      <w:tblPr>
        <w:tblW w:w="0" w:type="auto"/>
        <w:jc w:val="center"/>
        <w:tblLayout w:type="fixed"/>
        <w:tblCellMar>
          <w:left w:w="10" w:type="dxa"/>
          <w:right w:w="10" w:type="dxa"/>
        </w:tblCellMar>
        <w:tblLook w:val="04A0" w:firstRow="1" w:lastRow="0" w:firstColumn="1" w:lastColumn="0" w:noHBand="0" w:noVBand="1"/>
      </w:tblPr>
      <w:tblGrid>
        <w:gridCol w:w="4689"/>
        <w:gridCol w:w="3528"/>
      </w:tblGrid>
      <w:tr w:rsidR="000914F8">
        <w:trPr>
          <w:trHeight w:val="260"/>
          <w:jc w:val="center"/>
        </w:trPr>
        <w:tc>
          <w:tcPr>
            <w:tcW w:w="46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13</w:t>
            </w:r>
          </w:p>
        </w:tc>
        <w:tc>
          <w:tcPr>
            <w:tcW w:w="3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14</w:t>
            </w:r>
          </w:p>
        </w:tc>
      </w:tr>
      <w:tr w:rsidR="000914F8">
        <w:trPr>
          <w:trHeight w:val="300"/>
          <w:jc w:val="center"/>
        </w:trPr>
        <w:tc>
          <w:tcPr>
            <w:tcW w:w="46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Наименование помещения</w:t>
            </w:r>
          </w:p>
        </w:tc>
        <w:tc>
          <w:tcPr>
            <w:tcW w:w="352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b/>
                <w:sz w:val="20"/>
              </w:rPr>
            </w:pPr>
            <w:r>
              <w:rPr>
                <w:rFonts w:ascii="Times New Roman" w:hAnsi="Times New Roman"/>
                <w:b/>
                <w:sz w:val="20"/>
              </w:rPr>
              <w:t xml:space="preserve">Площадь </w:t>
            </w:r>
            <w:proofErr w:type="spellStart"/>
            <w:proofErr w:type="gramStart"/>
            <w:r>
              <w:rPr>
                <w:rFonts w:ascii="Times New Roman" w:hAnsi="Times New Roman"/>
                <w:b/>
                <w:sz w:val="20"/>
              </w:rPr>
              <w:t>кв.м</w:t>
            </w:r>
            <w:proofErr w:type="spellEnd"/>
            <w:proofErr w:type="gramEnd"/>
          </w:p>
        </w:tc>
      </w:tr>
      <w:tr w:rsidR="000914F8">
        <w:trPr>
          <w:trHeight w:val="300"/>
          <w:jc w:val="center"/>
        </w:trPr>
        <w:tc>
          <w:tcPr>
            <w:tcW w:w="46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sz w:val="20"/>
              </w:rPr>
            </w:pPr>
            <w:r>
              <w:rPr>
                <w:rFonts w:ascii="Times New Roman" w:hAnsi="Times New Roman"/>
                <w:sz w:val="20"/>
              </w:rPr>
              <w:t>Прихожая</w:t>
            </w:r>
          </w:p>
        </w:tc>
        <w:tc>
          <w:tcPr>
            <w:tcW w:w="352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r>
      <w:tr w:rsidR="000914F8">
        <w:trPr>
          <w:trHeight w:val="300"/>
          <w:jc w:val="center"/>
        </w:trPr>
        <w:tc>
          <w:tcPr>
            <w:tcW w:w="46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sz w:val="20"/>
              </w:rPr>
            </w:pPr>
            <w:r>
              <w:rPr>
                <w:rFonts w:ascii="Times New Roman" w:hAnsi="Times New Roman"/>
                <w:sz w:val="20"/>
              </w:rPr>
              <w:t>Кухня-ниша</w:t>
            </w:r>
          </w:p>
        </w:tc>
        <w:tc>
          <w:tcPr>
            <w:tcW w:w="352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r>
      <w:tr w:rsidR="000914F8">
        <w:trPr>
          <w:trHeight w:val="300"/>
          <w:jc w:val="center"/>
        </w:trPr>
        <w:tc>
          <w:tcPr>
            <w:tcW w:w="46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sz w:val="20"/>
              </w:rPr>
            </w:pPr>
            <w:r>
              <w:rPr>
                <w:rFonts w:ascii="Times New Roman" w:hAnsi="Times New Roman"/>
                <w:sz w:val="20"/>
              </w:rPr>
              <w:t>Студия</w:t>
            </w:r>
          </w:p>
        </w:tc>
        <w:tc>
          <w:tcPr>
            <w:tcW w:w="352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r>
      <w:tr w:rsidR="000914F8">
        <w:trPr>
          <w:trHeight w:val="300"/>
          <w:jc w:val="center"/>
        </w:trPr>
        <w:tc>
          <w:tcPr>
            <w:tcW w:w="46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B5A98">
            <w:pPr>
              <w:pStyle w:val="Standard"/>
              <w:jc w:val="center"/>
              <w:rPr>
                <w:rFonts w:ascii="Times New Roman" w:hAnsi="Times New Roman"/>
                <w:sz w:val="20"/>
              </w:rPr>
            </w:pPr>
            <w:r>
              <w:rPr>
                <w:rFonts w:ascii="Times New Roman" w:hAnsi="Times New Roman"/>
                <w:sz w:val="20"/>
              </w:rPr>
              <w:t>С/У_1</w:t>
            </w:r>
          </w:p>
        </w:tc>
        <w:tc>
          <w:tcPr>
            <w:tcW w:w="352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914F8" w:rsidRDefault="000914F8">
            <w:pPr>
              <w:pStyle w:val="Standard"/>
              <w:jc w:val="center"/>
              <w:rPr>
                <w:rFonts w:ascii="Times New Roman" w:hAnsi="Times New Roman"/>
                <w:sz w:val="20"/>
              </w:rPr>
            </w:pPr>
          </w:p>
        </w:tc>
      </w:tr>
    </w:tbl>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rPr>
          <w:rFonts w:ascii="Times New Roman" w:hAnsi="Times New Roman"/>
          <w:sz w:val="20"/>
        </w:rPr>
      </w:pPr>
    </w:p>
    <w:p w:rsidR="000914F8" w:rsidRDefault="000B5A98">
      <w:pPr>
        <w:pStyle w:val="Standard"/>
        <w:keepNext/>
        <w:tabs>
          <w:tab w:val="left" w:pos="567"/>
          <w:tab w:val="left" w:pos="6840"/>
        </w:tabs>
        <w:jc w:val="center"/>
      </w:pPr>
      <w:r>
        <w:rPr>
          <w:rFonts w:ascii="Times New Roman" w:hAnsi="Times New Roman"/>
          <w:b/>
          <w:sz w:val="20"/>
        </w:rPr>
        <w:t>1.2. ОСНОВНЫЕ ХАРАКТЕРИСТИКИ</w:t>
      </w:r>
    </w:p>
    <w:p w:rsidR="000914F8" w:rsidRDefault="000B5A98">
      <w:pPr>
        <w:pStyle w:val="Standard"/>
        <w:keepNext/>
        <w:tabs>
          <w:tab w:val="left" w:pos="567"/>
          <w:tab w:val="left" w:pos="6840"/>
        </w:tabs>
        <w:ind w:firstLine="567"/>
        <w:jc w:val="center"/>
      </w:pPr>
      <w:r>
        <w:rPr>
          <w:rFonts w:ascii="Times New Roman" w:hAnsi="Times New Roman"/>
          <w:b/>
          <w:sz w:val="20"/>
        </w:rPr>
        <w:t>Объекта (Многоквартирного жилого дома)</w:t>
      </w:r>
    </w:p>
    <w:p w:rsidR="000914F8" w:rsidRDefault="000914F8">
      <w:pPr>
        <w:pStyle w:val="Standard"/>
        <w:keepNext/>
        <w:tabs>
          <w:tab w:val="left" w:pos="567"/>
          <w:tab w:val="left" w:pos="6840"/>
        </w:tabs>
        <w:ind w:firstLine="567"/>
        <w:jc w:val="center"/>
        <w:rPr>
          <w:rFonts w:ascii="Times New Roman" w:hAnsi="Times New Roman"/>
          <w:b/>
          <w:sz w:val="20"/>
        </w:rPr>
      </w:pPr>
    </w:p>
    <w:p w:rsidR="000914F8" w:rsidRDefault="000914F8">
      <w:pPr>
        <w:pStyle w:val="Standard"/>
        <w:keepNext/>
        <w:tabs>
          <w:tab w:val="left" w:pos="567"/>
          <w:tab w:val="left" w:pos="6840"/>
        </w:tabs>
        <w:ind w:firstLine="567"/>
        <w:jc w:val="center"/>
        <w:rPr>
          <w:rFonts w:ascii="Times New Roman" w:hAnsi="Times New Roman"/>
          <w:b/>
          <w:sz w:val="20"/>
        </w:rPr>
      </w:pPr>
    </w:p>
    <w:tbl>
      <w:tblPr>
        <w:tblW w:w="0" w:type="auto"/>
        <w:tblLayout w:type="fixed"/>
        <w:tblCellMar>
          <w:left w:w="10" w:type="dxa"/>
          <w:right w:w="10" w:type="dxa"/>
        </w:tblCellMar>
        <w:tblLook w:val="04A0" w:firstRow="1" w:lastRow="0" w:firstColumn="1" w:lastColumn="0" w:noHBand="0" w:noVBand="1"/>
      </w:tblPr>
      <w:tblGrid>
        <w:gridCol w:w="3745"/>
        <w:gridCol w:w="6166"/>
      </w:tblGrid>
      <w:tr w:rsidR="000914F8">
        <w:tc>
          <w:tcPr>
            <w:tcW w:w="3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keepNext/>
              <w:tabs>
                <w:tab w:val="left" w:pos="567"/>
                <w:tab w:val="left" w:pos="6840"/>
              </w:tabs>
              <w:jc w:val="center"/>
              <w:rPr>
                <w:rFonts w:ascii="Times New Roman" w:hAnsi="Times New Roman"/>
                <w:b/>
                <w:sz w:val="20"/>
              </w:rPr>
            </w:pPr>
            <w:r>
              <w:rPr>
                <w:rFonts w:ascii="Times New Roman" w:hAnsi="Times New Roman"/>
                <w:b/>
                <w:sz w:val="20"/>
              </w:rPr>
              <w:t>15</w:t>
            </w:r>
          </w:p>
        </w:tc>
        <w:tc>
          <w:tcPr>
            <w:tcW w:w="6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keepNext/>
              <w:tabs>
                <w:tab w:val="left" w:pos="567"/>
                <w:tab w:val="left" w:pos="6840"/>
              </w:tabs>
              <w:jc w:val="center"/>
              <w:rPr>
                <w:rFonts w:ascii="Times New Roman" w:hAnsi="Times New Roman"/>
                <w:b/>
                <w:sz w:val="20"/>
              </w:rPr>
            </w:pPr>
            <w:r>
              <w:rPr>
                <w:rFonts w:ascii="Times New Roman" w:hAnsi="Times New Roman"/>
                <w:b/>
                <w:sz w:val="20"/>
              </w:rPr>
              <w:t>16</w:t>
            </w:r>
          </w:p>
        </w:tc>
      </w:tr>
      <w:tr w:rsidR="000914F8">
        <w:tc>
          <w:tcPr>
            <w:tcW w:w="3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keepNext/>
              <w:tabs>
                <w:tab w:val="left" w:pos="567"/>
                <w:tab w:val="left" w:pos="6840"/>
              </w:tabs>
              <w:jc w:val="center"/>
              <w:rPr>
                <w:rFonts w:ascii="Times New Roman" w:hAnsi="Times New Roman"/>
                <w:b/>
                <w:sz w:val="20"/>
              </w:rPr>
            </w:pPr>
            <w:r>
              <w:rPr>
                <w:rFonts w:ascii="Times New Roman" w:hAnsi="Times New Roman"/>
                <w:b/>
                <w:sz w:val="20"/>
              </w:rPr>
              <w:t>Наименование характеристики</w:t>
            </w:r>
          </w:p>
        </w:tc>
        <w:tc>
          <w:tcPr>
            <w:tcW w:w="6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keepNext/>
              <w:tabs>
                <w:tab w:val="left" w:pos="567"/>
                <w:tab w:val="left" w:pos="6840"/>
              </w:tabs>
              <w:jc w:val="center"/>
              <w:rPr>
                <w:rFonts w:ascii="Times New Roman" w:hAnsi="Times New Roman"/>
                <w:b/>
                <w:sz w:val="20"/>
              </w:rPr>
            </w:pPr>
            <w:r>
              <w:rPr>
                <w:rFonts w:ascii="Times New Roman" w:hAnsi="Times New Roman"/>
                <w:b/>
                <w:sz w:val="20"/>
              </w:rPr>
              <w:t>Описание характеристики</w:t>
            </w:r>
          </w:p>
        </w:tc>
      </w:tr>
      <w:tr w:rsidR="000914F8">
        <w:tc>
          <w:tcPr>
            <w:tcW w:w="3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keepNext/>
              <w:tabs>
                <w:tab w:val="left" w:pos="567"/>
                <w:tab w:val="left" w:pos="6840"/>
              </w:tabs>
              <w:rPr>
                <w:rFonts w:ascii="Times New Roman" w:hAnsi="Times New Roman"/>
                <w:sz w:val="20"/>
              </w:rPr>
            </w:pPr>
            <w:r>
              <w:rPr>
                <w:rFonts w:ascii="Times New Roman" w:hAnsi="Times New Roman"/>
                <w:sz w:val="20"/>
              </w:rPr>
              <w:t>Вид</w:t>
            </w:r>
          </w:p>
        </w:tc>
        <w:tc>
          <w:tcPr>
            <w:tcW w:w="6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keepNext/>
              <w:tabs>
                <w:tab w:val="left" w:pos="567"/>
                <w:tab w:val="left" w:pos="6840"/>
              </w:tabs>
              <w:jc w:val="center"/>
              <w:rPr>
                <w:rFonts w:ascii="Times New Roman" w:hAnsi="Times New Roman"/>
                <w:sz w:val="20"/>
              </w:rPr>
            </w:pPr>
            <w:r>
              <w:rPr>
                <w:rFonts w:ascii="Times New Roman" w:hAnsi="Times New Roman"/>
                <w:sz w:val="20"/>
              </w:rPr>
              <w:t>Многоквартирный дом</w:t>
            </w:r>
          </w:p>
        </w:tc>
      </w:tr>
      <w:tr w:rsidR="000914F8">
        <w:tc>
          <w:tcPr>
            <w:tcW w:w="3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keepNext/>
              <w:tabs>
                <w:tab w:val="left" w:pos="567"/>
                <w:tab w:val="left" w:pos="6840"/>
              </w:tabs>
              <w:rPr>
                <w:rFonts w:ascii="Times New Roman" w:hAnsi="Times New Roman"/>
                <w:sz w:val="20"/>
              </w:rPr>
            </w:pPr>
            <w:r>
              <w:rPr>
                <w:rFonts w:ascii="Times New Roman" w:hAnsi="Times New Roman"/>
                <w:sz w:val="20"/>
              </w:rPr>
              <w:t>Назначение</w:t>
            </w:r>
          </w:p>
        </w:tc>
        <w:tc>
          <w:tcPr>
            <w:tcW w:w="6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keepNext/>
              <w:tabs>
                <w:tab w:val="left" w:pos="567"/>
                <w:tab w:val="left" w:pos="6840"/>
              </w:tabs>
              <w:jc w:val="center"/>
              <w:rPr>
                <w:rFonts w:ascii="Times New Roman" w:hAnsi="Times New Roman"/>
                <w:sz w:val="20"/>
              </w:rPr>
            </w:pPr>
            <w:r>
              <w:rPr>
                <w:rFonts w:ascii="Times New Roman" w:hAnsi="Times New Roman"/>
                <w:sz w:val="20"/>
              </w:rPr>
              <w:t>жилое</w:t>
            </w:r>
          </w:p>
        </w:tc>
      </w:tr>
      <w:tr w:rsidR="000914F8">
        <w:tc>
          <w:tcPr>
            <w:tcW w:w="3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keepNext/>
              <w:tabs>
                <w:tab w:val="left" w:pos="567"/>
                <w:tab w:val="left" w:pos="6840"/>
              </w:tabs>
              <w:rPr>
                <w:rFonts w:ascii="Times New Roman" w:hAnsi="Times New Roman"/>
                <w:sz w:val="20"/>
              </w:rPr>
            </w:pPr>
            <w:r>
              <w:rPr>
                <w:rFonts w:ascii="Times New Roman" w:hAnsi="Times New Roman"/>
                <w:sz w:val="20"/>
              </w:rPr>
              <w:t>Количество этажей</w:t>
            </w:r>
          </w:p>
        </w:tc>
        <w:tc>
          <w:tcPr>
            <w:tcW w:w="6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914F8">
            <w:pPr>
              <w:pStyle w:val="Standard"/>
              <w:keepNext/>
              <w:tabs>
                <w:tab w:val="left" w:pos="567"/>
                <w:tab w:val="left" w:pos="6840"/>
              </w:tabs>
              <w:jc w:val="center"/>
              <w:rPr>
                <w:rFonts w:ascii="Times New Roman" w:hAnsi="Times New Roman"/>
                <w:sz w:val="20"/>
              </w:rPr>
            </w:pPr>
          </w:p>
        </w:tc>
      </w:tr>
      <w:tr w:rsidR="000914F8">
        <w:tc>
          <w:tcPr>
            <w:tcW w:w="3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keepNext/>
              <w:tabs>
                <w:tab w:val="left" w:pos="567"/>
                <w:tab w:val="left" w:pos="6840"/>
              </w:tabs>
              <w:rPr>
                <w:rFonts w:ascii="Times New Roman" w:hAnsi="Times New Roman"/>
                <w:sz w:val="20"/>
              </w:rPr>
            </w:pPr>
            <w:r>
              <w:rPr>
                <w:rFonts w:ascii="Times New Roman" w:hAnsi="Times New Roman"/>
                <w:sz w:val="20"/>
              </w:rPr>
              <w:t>Общая площадь</w:t>
            </w:r>
          </w:p>
        </w:tc>
        <w:tc>
          <w:tcPr>
            <w:tcW w:w="6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914F8">
            <w:pPr>
              <w:pStyle w:val="Standard"/>
              <w:keepNext/>
              <w:tabs>
                <w:tab w:val="left" w:pos="567"/>
                <w:tab w:val="left" w:pos="6840"/>
              </w:tabs>
              <w:jc w:val="center"/>
              <w:rPr>
                <w:rFonts w:ascii="Times New Roman" w:hAnsi="Times New Roman"/>
                <w:sz w:val="20"/>
              </w:rPr>
            </w:pPr>
          </w:p>
        </w:tc>
      </w:tr>
      <w:tr w:rsidR="000914F8">
        <w:tc>
          <w:tcPr>
            <w:tcW w:w="3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keepNext/>
              <w:tabs>
                <w:tab w:val="left" w:pos="567"/>
                <w:tab w:val="left" w:pos="6840"/>
              </w:tabs>
              <w:rPr>
                <w:rFonts w:ascii="Times New Roman" w:hAnsi="Times New Roman"/>
                <w:sz w:val="20"/>
              </w:rPr>
            </w:pPr>
            <w:r>
              <w:rPr>
                <w:rFonts w:ascii="Times New Roman" w:hAnsi="Times New Roman"/>
                <w:sz w:val="20"/>
              </w:rPr>
              <w:t>Материал наружных стен</w:t>
            </w:r>
          </w:p>
        </w:tc>
        <w:tc>
          <w:tcPr>
            <w:tcW w:w="6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14F8" w:rsidRDefault="000914F8">
            <w:pPr>
              <w:pStyle w:val="Standard"/>
              <w:keepNext/>
              <w:tabs>
                <w:tab w:val="left" w:pos="567"/>
                <w:tab w:val="left" w:pos="6840"/>
              </w:tabs>
              <w:jc w:val="center"/>
              <w:rPr>
                <w:rFonts w:ascii="Times New Roman" w:hAnsi="Times New Roman"/>
                <w:sz w:val="20"/>
              </w:rPr>
            </w:pPr>
          </w:p>
        </w:tc>
      </w:tr>
      <w:tr w:rsidR="000914F8">
        <w:tc>
          <w:tcPr>
            <w:tcW w:w="3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keepNext/>
              <w:tabs>
                <w:tab w:val="left" w:pos="567"/>
                <w:tab w:val="left" w:pos="6840"/>
              </w:tabs>
              <w:rPr>
                <w:rFonts w:ascii="Times New Roman" w:hAnsi="Times New Roman"/>
                <w:sz w:val="20"/>
              </w:rPr>
            </w:pPr>
            <w:r>
              <w:rPr>
                <w:rFonts w:ascii="Times New Roman" w:hAnsi="Times New Roman"/>
                <w:sz w:val="20"/>
              </w:rPr>
              <w:t>Материал поэтажных перекрытий</w:t>
            </w:r>
          </w:p>
        </w:tc>
        <w:tc>
          <w:tcPr>
            <w:tcW w:w="6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14F8" w:rsidRDefault="000914F8">
            <w:pPr>
              <w:pStyle w:val="Standard"/>
              <w:keepNext/>
              <w:tabs>
                <w:tab w:val="left" w:pos="567"/>
                <w:tab w:val="left" w:pos="6840"/>
              </w:tabs>
              <w:jc w:val="center"/>
              <w:rPr>
                <w:rFonts w:ascii="Times New Roman" w:hAnsi="Times New Roman"/>
                <w:sz w:val="20"/>
              </w:rPr>
            </w:pPr>
          </w:p>
        </w:tc>
      </w:tr>
      <w:tr w:rsidR="000914F8">
        <w:tc>
          <w:tcPr>
            <w:tcW w:w="3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keepNext/>
              <w:tabs>
                <w:tab w:val="left" w:pos="567"/>
                <w:tab w:val="left" w:pos="6840"/>
              </w:tabs>
              <w:rPr>
                <w:rFonts w:ascii="Times New Roman" w:hAnsi="Times New Roman"/>
                <w:sz w:val="20"/>
              </w:rPr>
            </w:pPr>
            <w:r>
              <w:rPr>
                <w:rFonts w:ascii="Times New Roman" w:hAnsi="Times New Roman"/>
                <w:sz w:val="20"/>
              </w:rPr>
              <w:t>Класс энергоэффективности</w:t>
            </w:r>
          </w:p>
        </w:tc>
        <w:tc>
          <w:tcPr>
            <w:tcW w:w="6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14F8" w:rsidRDefault="000914F8">
            <w:pPr>
              <w:pStyle w:val="Standard"/>
              <w:keepNext/>
              <w:tabs>
                <w:tab w:val="left" w:pos="567"/>
                <w:tab w:val="left" w:pos="6840"/>
              </w:tabs>
              <w:jc w:val="center"/>
              <w:rPr>
                <w:rFonts w:ascii="Times New Roman" w:hAnsi="Times New Roman"/>
                <w:sz w:val="20"/>
              </w:rPr>
            </w:pPr>
          </w:p>
        </w:tc>
      </w:tr>
      <w:tr w:rsidR="000914F8">
        <w:tc>
          <w:tcPr>
            <w:tcW w:w="3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keepNext/>
              <w:tabs>
                <w:tab w:val="left" w:pos="567"/>
                <w:tab w:val="left" w:pos="6840"/>
              </w:tabs>
              <w:rPr>
                <w:rFonts w:ascii="Times New Roman" w:hAnsi="Times New Roman"/>
                <w:sz w:val="20"/>
              </w:rPr>
            </w:pPr>
            <w:r>
              <w:rPr>
                <w:rFonts w:ascii="Times New Roman" w:hAnsi="Times New Roman"/>
                <w:sz w:val="20"/>
              </w:rPr>
              <w:t>Сейсмостойкость</w:t>
            </w:r>
          </w:p>
        </w:tc>
        <w:tc>
          <w:tcPr>
            <w:tcW w:w="6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14F8" w:rsidRDefault="000B5A98">
            <w:pPr>
              <w:pStyle w:val="Standard"/>
              <w:keepNext/>
              <w:tabs>
                <w:tab w:val="left" w:pos="567"/>
                <w:tab w:val="left" w:pos="6840"/>
              </w:tabs>
              <w:jc w:val="center"/>
              <w:rPr>
                <w:rFonts w:ascii="Times New Roman" w:hAnsi="Times New Roman"/>
                <w:sz w:val="20"/>
              </w:rPr>
            </w:pPr>
            <w:r>
              <w:rPr>
                <w:rFonts w:ascii="Times New Roman" w:hAnsi="Times New Roman"/>
                <w:sz w:val="20"/>
              </w:rPr>
              <w:t xml:space="preserve"> баллов</w:t>
            </w:r>
          </w:p>
        </w:tc>
      </w:tr>
    </w:tbl>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B5A98">
      <w:pPr>
        <w:pStyle w:val="Standard"/>
        <w:spacing w:after="120"/>
      </w:pPr>
      <w:r>
        <w:rPr>
          <w:rFonts w:ascii="Times New Roman" w:hAnsi="Times New Roman"/>
          <w:sz w:val="20"/>
        </w:rPr>
        <w:t xml:space="preserve">           Класс энергоэффективности Объекта, устанавливаемый органом государственного строительного надзора в заключении о соответствии построенного, реконструированного, прошедшего капитальный ремонт многоквартирного дома требованиям энергетической эффективности и/или энергетическом паспорте многоквартирного дома может отличаться от указанного в Договоре. Изменение класса энергоэффективности Объекта не является существенным изменением характеристик Объекта долевого строительства.</w:t>
      </w: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sz w:val="20"/>
        </w:rPr>
      </w:pPr>
    </w:p>
    <w:p w:rsidR="000914F8" w:rsidRDefault="000B5A98">
      <w:pPr>
        <w:pStyle w:val="Standard"/>
        <w:jc w:val="right"/>
      </w:pPr>
      <w:r>
        <w:rPr>
          <w:rFonts w:ascii="Times New Roman" w:hAnsi="Times New Roman"/>
          <w:b/>
          <w:color w:val="0F1115"/>
          <w:sz w:val="20"/>
        </w:rPr>
        <w:t>Приложение № 2</w:t>
      </w:r>
      <w:r>
        <w:rPr>
          <w:rFonts w:ascii="Times New Roman" w:hAnsi="Times New Roman"/>
          <w:color w:val="0F1115"/>
          <w:sz w:val="20"/>
        </w:rPr>
        <w:br/>
        <w:t>к Договору участия в долевом строительстве</w:t>
      </w:r>
      <w:r>
        <w:rPr>
          <w:rFonts w:ascii="Times New Roman" w:hAnsi="Times New Roman"/>
          <w:color w:val="0F1115"/>
          <w:sz w:val="20"/>
        </w:rPr>
        <w:br/>
        <w:t>№ ____________ от "_</w:t>
      </w:r>
      <w:r>
        <w:rPr>
          <w:rFonts w:ascii="Times New Roman" w:hAnsi="Times New Roman"/>
          <w:b/>
          <w:color w:val="0F1115"/>
          <w:sz w:val="20"/>
        </w:rPr>
        <w:t>" _________ 202</w:t>
      </w:r>
      <w:r>
        <w:rPr>
          <w:rFonts w:ascii="Times New Roman" w:hAnsi="Times New Roman"/>
          <w:color w:val="0F1115"/>
          <w:sz w:val="20"/>
        </w:rPr>
        <w:t> г.</w:t>
      </w:r>
    </w:p>
    <w:p w:rsidR="000914F8" w:rsidRDefault="000914F8">
      <w:pPr>
        <w:pStyle w:val="Standard"/>
        <w:ind w:firstLine="567"/>
        <w:rPr>
          <w:rFonts w:ascii="Times New Roman" w:hAnsi="Times New Roman"/>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jc w:val="center"/>
        <w:rPr>
          <w:rFonts w:ascii="Times New Roman" w:hAnsi="Times New Roman"/>
          <w:b/>
          <w:sz w:val="20"/>
        </w:rPr>
      </w:pPr>
    </w:p>
    <w:p w:rsidR="000914F8" w:rsidRDefault="000B5A98">
      <w:pPr>
        <w:pStyle w:val="Standard"/>
        <w:ind w:firstLine="567"/>
        <w:jc w:val="center"/>
      </w:pPr>
      <w:r>
        <w:rPr>
          <w:rFonts w:ascii="Times New Roman" w:hAnsi="Times New Roman"/>
          <w:b/>
          <w:sz w:val="20"/>
        </w:rPr>
        <w:t>План Объекта долевого строительства, отображающий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на плане этажа Объекта в пределах секций (подъезда) и местоположение Объекта на этаже многоквартирного дома</w:t>
      </w: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914F8">
      <w:pPr>
        <w:pStyle w:val="Standard"/>
        <w:ind w:firstLine="567"/>
        <w:rPr>
          <w:rFonts w:ascii="Times New Roman" w:hAnsi="Times New Roman"/>
          <w:b/>
          <w:sz w:val="20"/>
        </w:rPr>
      </w:pPr>
    </w:p>
    <w:p w:rsidR="000914F8" w:rsidRDefault="000B5A98">
      <w:pPr>
        <w:pStyle w:val="Standard"/>
        <w:jc w:val="right"/>
      </w:pPr>
      <w:r>
        <w:rPr>
          <w:rFonts w:ascii="Times New Roman" w:hAnsi="Times New Roman"/>
          <w:b/>
          <w:color w:val="0F1115"/>
          <w:sz w:val="20"/>
        </w:rPr>
        <w:t>Приложение № 3</w:t>
      </w:r>
      <w:r>
        <w:rPr>
          <w:rFonts w:ascii="Times New Roman" w:hAnsi="Times New Roman"/>
          <w:color w:val="0F1115"/>
          <w:sz w:val="20"/>
        </w:rPr>
        <w:br/>
        <w:t>к Договору участия в долевом строительстве</w:t>
      </w:r>
      <w:r>
        <w:rPr>
          <w:rFonts w:ascii="Times New Roman" w:hAnsi="Times New Roman"/>
          <w:color w:val="0F1115"/>
          <w:sz w:val="20"/>
        </w:rPr>
        <w:br/>
        <w:t>№ ____________ от "_</w:t>
      </w:r>
      <w:r>
        <w:rPr>
          <w:rFonts w:ascii="Times New Roman" w:hAnsi="Times New Roman"/>
          <w:b/>
          <w:color w:val="0F1115"/>
          <w:sz w:val="20"/>
        </w:rPr>
        <w:t>" _________ 202</w:t>
      </w:r>
      <w:r>
        <w:rPr>
          <w:rFonts w:ascii="Times New Roman" w:hAnsi="Times New Roman"/>
          <w:color w:val="0F1115"/>
          <w:sz w:val="20"/>
        </w:rPr>
        <w:t> г.</w:t>
      </w:r>
    </w:p>
    <w:p w:rsidR="000914F8" w:rsidRDefault="000914F8">
      <w:pPr>
        <w:pStyle w:val="Standard"/>
        <w:jc w:val="right"/>
        <w:rPr>
          <w:rFonts w:ascii="Times New Roman" w:hAnsi="Times New Roman"/>
          <w:color w:val="0F1115"/>
          <w:sz w:val="20"/>
        </w:rPr>
      </w:pPr>
    </w:p>
    <w:p w:rsidR="000914F8" w:rsidRDefault="000914F8">
      <w:pPr>
        <w:pStyle w:val="Standard"/>
        <w:jc w:val="right"/>
        <w:rPr>
          <w:rFonts w:ascii="Times New Roman" w:hAnsi="Times New Roman"/>
          <w:color w:val="0F1115"/>
          <w:sz w:val="20"/>
        </w:rPr>
      </w:pPr>
    </w:p>
    <w:p w:rsidR="000914F8" w:rsidRDefault="000B5A98">
      <w:pPr>
        <w:pStyle w:val="Standard"/>
        <w:tabs>
          <w:tab w:val="left" w:pos="567"/>
        </w:tabs>
        <w:ind w:firstLine="567"/>
        <w:jc w:val="center"/>
      </w:pPr>
      <w:r>
        <w:rPr>
          <w:rFonts w:ascii="Times New Roman" w:hAnsi="Times New Roman"/>
          <w:b/>
          <w:sz w:val="20"/>
        </w:rPr>
        <w:t>ОТДЕЛКА ОБЪЕКТА ДОЛЕВОГО СТРОИТЕЛЬСТВА</w:t>
      </w:r>
    </w:p>
    <w:p w:rsidR="000914F8" w:rsidRDefault="000B5A98">
      <w:pPr>
        <w:pStyle w:val="Standard"/>
        <w:tabs>
          <w:tab w:val="left" w:pos="567"/>
        </w:tabs>
        <w:ind w:firstLine="567"/>
        <w:jc w:val="center"/>
      </w:pPr>
      <w:r>
        <w:rPr>
          <w:rFonts w:ascii="Times New Roman" w:hAnsi="Times New Roman"/>
          <w:b/>
          <w:sz w:val="20"/>
        </w:rPr>
        <w:t>Сторонами согласовано, что в Объекте долевого строительства выполняются следующие виды работ:</w:t>
      </w:r>
    </w:p>
    <w:p w:rsidR="000914F8" w:rsidRDefault="000914F8">
      <w:pPr>
        <w:pStyle w:val="Standard"/>
        <w:tabs>
          <w:tab w:val="left" w:pos="567"/>
        </w:tabs>
        <w:ind w:firstLine="567"/>
        <w:rPr>
          <w:rFonts w:ascii="Times New Roman" w:hAnsi="Times New Roman"/>
          <w:sz w:val="20"/>
        </w:rPr>
      </w:pPr>
    </w:p>
    <w:p w:rsidR="000914F8" w:rsidRDefault="000B5A98">
      <w:pPr>
        <w:pStyle w:val="Standard"/>
        <w:numPr>
          <w:ilvl w:val="0"/>
          <w:numId w:val="3"/>
        </w:numPr>
      </w:pPr>
      <w:r>
        <w:rPr>
          <w:rFonts w:ascii="Times New Roman" w:hAnsi="Times New Roman"/>
          <w:sz w:val="20"/>
        </w:rPr>
        <w:t>Общестроительные работы в соответствии с проектом и в объеме необходимом для получения Разрешения на ввод в эксплуатацию Объекта, внутренние отделочные работы мест общего пользования (вестибюли, лифтовые холлы, тамбуры, коридоры входных групп жилых секций 1-го этажа, технические помещения, поэтажные лифтовые холлы и межквартирные коридоры, внутренние лестницы жилой части, комнаты консьержей, технические и инженерные помещения), наружные отделочные работы, электромонтажные работы, установка лифтов, слаботочные системы, системы автоматики, внутренние и наружные сети и работы по благоустройству – выполняются в объеме проекта, определяемом Застройщиком самостоятельно.</w:t>
      </w:r>
    </w:p>
    <w:p w:rsidR="000914F8" w:rsidRDefault="000B5A98">
      <w:pPr>
        <w:pStyle w:val="Standard"/>
        <w:numPr>
          <w:ilvl w:val="0"/>
          <w:numId w:val="4"/>
        </w:numPr>
      </w:pPr>
      <w:r>
        <w:rPr>
          <w:rFonts w:ascii="Times New Roman" w:hAnsi="Times New Roman"/>
          <w:sz w:val="20"/>
        </w:rPr>
        <w:t>В Квартире – Объекте долевого строительства, выполняется следующая отделка по помещениям:</w:t>
      </w:r>
    </w:p>
    <w:p w:rsidR="000914F8" w:rsidRDefault="000B5A98">
      <w:pPr>
        <w:pStyle w:val="Standard"/>
        <w:tabs>
          <w:tab w:val="left" w:pos="567"/>
        </w:tabs>
        <w:ind w:left="927"/>
      </w:pPr>
      <w:r>
        <w:rPr>
          <w:rFonts w:ascii="Times New Roman" w:hAnsi="Times New Roman"/>
          <w:sz w:val="20"/>
        </w:rPr>
        <w:t xml:space="preserve">Стороны пришли к соглашению, что выбор отделочных материалов (вид, марка, производитель материалов и изделий, любые иные его характеристики), включая сантехнические, столярные изделия и иное оборудование, окна, двери, покрытия стен, потолка, напольные покрытия (далее – Материалы), осуществляется Застройщиком самостоятельно. Застройщик имеет право использовать как указанные Материалы, та и иные сходные материалы. Использование сходных материалов не является недостатком, приводящем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w:t>
      </w:r>
      <w:proofErr w:type="spellStart"/>
      <w:r>
        <w:rPr>
          <w:rFonts w:ascii="Times New Roman" w:hAnsi="Times New Roman"/>
          <w:sz w:val="20"/>
        </w:rPr>
        <w:t>условийй</w:t>
      </w:r>
      <w:proofErr w:type="spellEnd"/>
      <w:r>
        <w:rPr>
          <w:rFonts w:ascii="Times New Roman" w:hAnsi="Times New Roman"/>
          <w:sz w:val="20"/>
        </w:rPr>
        <w:t xml:space="preserve"> Договора.</w:t>
      </w:r>
    </w:p>
    <w:p w:rsidR="000914F8" w:rsidRDefault="000B5A98">
      <w:pPr>
        <w:pStyle w:val="Standard"/>
        <w:tabs>
          <w:tab w:val="left" w:pos="567"/>
        </w:tabs>
        <w:ind w:left="927"/>
      </w:pPr>
      <w:r>
        <w:rPr>
          <w:rFonts w:ascii="Times New Roman" w:hAnsi="Times New Roman"/>
          <w:sz w:val="20"/>
        </w:rPr>
        <w:t>Места установки любых изделий и оборудования, размер, марка и иные характеристики определяются Застройщиком самостоятельно.</w:t>
      </w:r>
    </w:p>
    <w:p w:rsidR="000914F8" w:rsidRDefault="000B5A98">
      <w:pPr>
        <w:pStyle w:val="Standard"/>
        <w:numPr>
          <w:ilvl w:val="0"/>
          <w:numId w:val="4"/>
        </w:numPr>
      </w:pPr>
      <w:r>
        <w:rPr>
          <w:rFonts w:ascii="Times New Roman" w:hAnsi="Times New Roman"/>
          <w:sz w:val="20"/>
        </w:rPr>
        <w:t>Гарантийный срок на отделочные материалы и отделочные работы, сантехнические и столярные изделия, указанные в настоящем приложении, составляет 1 (Один) год со дня передачи Участнику долевого строительства Объекта долевого строительства, либо составления Застройщиком одностороннего Акта приема-передачи Объекта долевого строительства.</w:t>
      </w:r>
    </w:p>
    <w:p w:rsidR="000914F8" w:rsidRDefault="000B5A98">
      <w:pPr>
        <w:pStyle w:val="Standard"/>
        <w:numPr>
          <w:ilvl w:val="0"/>
          <w:numId w:val="4"/>
        </w:numPr>
      </w:pPr>
      <w:r>
        <w:rPr>
          <w:rFonts w:ascii="Times New Roman" w:hAnsi="Times New Roman"/>
          <w:sz w:val="20"/>
        </w:rPr>
        <w:t xml:space="preserve">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такого вида отделочных работ и материалов – элементов отделки, систем инженерно-технического обеспечения, конструктивных элементов, изделий; либо стали следствием нарушения требований технических </w:t>
      </w:r>
      <w:r>
        <w:rPr>
          <w:rFonts w:ascii="Times New Roman" w:hAnsi="Times New Roman"/>
          <w:sz w:val="20"/>
        </w:rPr>
        <w:lastRenderedPageBreak/>
        <w:t>регламентов, иных обязательных требований к процессу эксплуатации Объекта долевого строительства и элементов его отделки; либо вследствие ненадлежащего их ремонта, проведенного Участником долевого строительства самостоятельно или привлеченными им лицами.</w:t>
      </w:r>
    </w:p>
    <w:p w:rsidR="000914F8" w:rsidRDefault="000B5A98">
      <w:pPr>
        <w:pStyle w:val="Standard"/>
        <w:numPr>
          <w:ilvl w:val="0"/>
          <w:numId w:val="4"/>
        </w:numPr>
      </w:pPr>
      <w:r>
        <w:rPr>
          <w:rFonts w:ascii="Times New Roman" w:hAnsi="Times New Roman"/>
          <w:sz w:val="20"/>
        </w:rPr>
        <w:t>Гарантийный срок, установленный настоящим Приложением, не распространяется на отделочные и иные работы, выполненные Участником долевого строительства, а также материалы, приобретенные им самостоятельно и использованные при производстве работ в Объекте долевого строительства.</w:t>
      </w:r>
    </w:p>
    <w:p w:rsidR="000914F8" w:rsidRDefault="000B5A98">
      <w:pPr>
        <w:pStyle w:val="Standard"/>
        <w:tabs>
          <w:tab w:val="left" w:pos="567"/>
        </w:tabs>
        <w:ind w:firstLine="567"/>
        <w:jc w:val="right"/>
      </w:pPr>
      <w:r>
        <w:rPr>
          <w:rFonts w:ascii="Times New Roman" w:hAnsi="Times New Roman"/>
          <w:b/>
          <w:sz w:val="20"/>
        </w:rPr>
        <w:t xml:space="preserve"> </w:t>
      </w:r>
    </w:p>
    <w:p w:rsidR="000914F8" w:rsidRDefault="000914F8">
      <w:pPr>
        <w:pStyle w:val="Standard"/>
        <w:ind w:firstLine="567"/>
        <w:jc w:val="right"/>
        <w:rPr>
          <w:rFonts w:ascii="Times New Roman" w:hAnsi="Times New Roman"/>
          <w:sz w:val="20"/>
        </w:rPr>
      </w:pPr>
    </w:p>
    <w:p w:rsidR="000914F8" w:rsidRDefault="000914F8">
      <w:pPr>
        <w:pStyle w:val="Standard"/>
        <w:ind w:firstLine="567"/>
        <w:jc w:val="right"/>
        <w:rPr>
          <w:rFonts w:ascii="Times New Roman" w:hAnsi="Times New Roman"/>
          <w:sz w:val="20"/>
        </w:rPr>
      </w:pPr>
    </w:p>
    <w:p w:rsidR="000914F8" w:rsidRDefault="000914F8">
      <w:pPr>
        <w:pStyle w:val="Standard"/>
        <w:jc w:val="center"/>
        <w:rPr>
          <w:rFonts w:ascii="Times New Roman" w:hAnsi="Times New Roman"/>
          <w:b/>
          <w:sz w:val="20"/>
        </w:rPr>
      </w:pPr>
    </w:p>
    <w:p w:rsidR="000914F8" w:rsidRDefault="000914F8">
      <w:pPr>
        <w:pStyle w:val="Standard"/>
        <w:jc w:val="center"/>
        <w:rPr>
          <w:rFonts w:ascii="Times New Roman" w:hAnsi="Times New Roman"/>
          <w:b/>
          <w:sz w:val="20"/>
        </w:rPr>
      </w:pPr>
    </w:p>
    <w:p w:rsidR="000914F8" w:rsidRDefault="000914F8">
      <w:pPr>
        <w:pStyle w:val="Standard"/>
        <w:jc w:val="center"/>
        <w:rPr>
          <w:rFonts w:ascii="Times New Roman" w:hAnsi="Times New Roman"/>
          <w:b/>
          <w:sz w:val="20"/>
        </w:rPr>
      </w:pPr>
    </w:p>
    <w:p w:rsidR="000914F8" w:rsidRDefault="000914F8">
      <w:pPr>
        <w:pStyle w:val="Standard"/>
        <w:jc w:val="center"/>
        <w:rPr>
          <w:rFonts w:ascii="Times New Roman" w:hAnsi="Times New Roman"/>
          <w:b/>
          <w:sz w:val="20"/>
        </w:rPr>
      </w:pPr>
    </w:p>
    <w:p w:rsidR="000914F8" w:rsidRDefault="000914F8">
      <w:pPr>
        <w:pStyle w:val="Standard"/>
        <w:jc w:val="center"/>
        <w:rPr>
          <w:rFonts w:ascii="Times New Roman" w:hAnsi="Times New Roman"/>
          <w:b/>
          <w:sz w:val="20"/>
        </w:rPr>
      </w:pPr>
    </w:p>
    <w:p w:rsidR="000914F8" w:rsidRDefault="000914F8">
      <w:pPr>
        <w:pStyle w:val="Standard"/>
        <w:jc w:val="center"/>
        <w:rPr>
          <w:rFonts w:ascii="Times New Roman" w:hAnsi="Times New Roman"/>
          <w:b/>
          <w:sz w:val="20"/>
        </w:rPr>
      </w:pPr>
    </w:p>
    <w:p w:rsidR="000914F8" w:rsidRDefault="000914F8">
      <w:pPr>
        <w:pStyle w:val="Standard"/>
        <w:jc w:val="center"/>
        <w:rPr>
          <w:rFonts w:ascii="Times New Roman" w:hAnsi="Times New Roman"/>
          <w:b/>
          <w:sz w:val="20"/>
        </w:rPr>
      </w:pPr>
    </w:p>
    <w:p w:rsidR="000914F8" w:rsidRDefault="000914F8">
      <w:pPr>
        <w:pStyle w:val="Standard"/>
        <w:jc w:val="center"/>
        <w:rPr>
          <w:rFonts w:ascii="Times New Roman" w:hAnsi="Times New Roman"/>
          <w:b/>
          <w:sz w:val="20"/>
        </w:rPr>
      </w:pPr>
    </w:p>
    <w:p w:rsidR="000914F8" w:rsidRDefault="000914F8">
      <w:pPr>
        <w:pStyle w:val="Standard"/>
        <w:jc w:val="center"/>
        <w:rPr>
          <w:rFonts w:ascii="Times New Roman" w:hAnsi="Times New Roman"/>
          <w:b/>
          <w:sz w:val="20"/>
        </w:rPr>
      </w:pPr>
    </w:p>
    <w:p w:rsidR="000914F8" w:rsidRDefault="000914F8">
      <w:pPr>
        <w:pStyle w:val="Standard"/>
        <w:jc w:val="center"/>
        <w:rPr>
          <w:rFonts w:ascii="Times New Roman" w:hAnsi="Times New Roman"/>
          <w:b/>
          <w:sz w:val="20"/>
        </w:rPr>
      </w:pPr>
    </w:p>
    <w:p w:rsidR="000914F8" w:rsidRDefault="000914F8">
      <w:pPr>
        <w:pStyle w:val="Standard"/>
        <w:jc w:val="center"/>
        <w:rPr>
          <w:rFonts w:ascii="Times New Roman" w:hAnsi="Times New Roman"/>
          <w:b/>
          <w:sz w:val="20"/>
        </w:rPr>
      </w:pPr>
    </w:p>
    <w:p w:rsidR="000914F8" w:rsidRDefault="000B5A98">
      <w:pPr>
        <w:pStyle w:val="Standard"/>
        <w:jc w:val="center"/>
      </w:pPr>
      <w:r>
        <w:rPr>
          <w:rFonts w:ascii="Times New Roman" w:hAnsi="Times New Roman"/>
          <w:b/>
          <w:sz w:val="20"/>
        </w:rPr>
        <w:t>Перечень чистовой отделки</w:t>
      </w:r>
    </w:p>
    <w:tbl>
      <w:tblPr>
        <w:tblW w:w="0" w:type="auto"/>
        <w:tblLayout w:type="fixed"/>
        <w:tblCellMar>
          <w:left w:w="10" w:type="dxa"/>
          <w:right w:w="10" w:type="dxa"/>
        </w:tblCellMar>
        <w:tblLook w:val="04A0" w:firstRow="1" w:lastRow="0" w:firstColumn="1" w:lastColumn="0" w:noHBand="0" w:noVBand="1"/>
      </w:tblPr>
      <w:tblGrid>
        <w:gridCol w:w="4672"/>
        <w:gridCol w:w="4673"/>
      </w:tblGrid>
      <w:tr w:rsidR="000914F8">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rPr>
                <w:rFonts w:ascii="Times New Roman" w:hAnsi="Times New Roman"/>
                <w:sz w:val="20"/>
              </w:rPr>
            </w:pPr>
            <w:r>
              <w:rPr>
                <w:rFonts w:ascii="Times New Roman" w:hAnsi="Times New Roman"/>
                <w:sz w:val="20"/>
              </w:rPr>
              <w:t>Полы:</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rPr>
                <w:rFonts w:ascii="Times New Roman" w:hAnsi="Times New Roman"/>
                <w:sz w:val="20"/>
              </w:rPr>
            </w:pPr>
            <w:r>
              <w:rPr>
                <w:rFonts w:ascii="Times New Roman" w:hAnsi="Times New Roman"/>
                <w:sz w:val="20"/>
              </w:rPr>
              <w:t>· комнат, кухни, коридора - ламинат</w:t>
            </w:r>
            <w:r>
              <w:rPr>
                <w:rFonts w:ascii="Times New Roman" w:hAnsi="Times New Roman"/>
                <w:sz w:val="20"/>
              </w:rPr>
              <w:br/>
              <w:t>· с/у - плитка</w:t>
            </w:r>
          </w:p>
        </w:tc>
      </w:tr>
      <w:tr w:rsidR="000914F8">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rPr>
                <w:rFonts w:ascii="Times New Roman" w:hAnsi="Times New Roman"/>
                <w:sz w:val="20"/>
              </w:rPr>
            </w:pPr>
            <w:r>
              <w:rPr>
                <w:rFonts w:ascii="Times New Roman" w:hAnsi="Times New Roman"/>
                <w:sz w:val="20"/>
              </w:rPr>
              <w:t>Потолки:</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rPr>
                <w:rFonts w:ascii="Times New Roman" w:hAnsi="Times New Roman"/>
                <w:sz w:val="20"/>
              </w:rPr>
            </w:pPr>
            <w:r>
              <w:rPr>
                <w:rFonts w:ascii="Times New Roman" w:hAnsi="Times New Roman"/>
                <w:sz w:val="20"/>
              </w:rPr>
              <w:t>· комнат, кухни, коридора, с/у – натяжной потолок;</w:t>
            </w:r>
            <w:r>
              <w:rPr>
                <w:rFonts w:ascii="Times New Roman" w:hAnsi="Times New Roman"/>
                <w:sz w:val="20"/>
              </w:rPr>
              <w:br/>
              <w:t>· коридор - натяжной потолок или подвесной потолок из ГКЛ, окраска в белый цвет</w:t>
            </w:r>
          </w:p>
        </w:tc>
      </w:tr>
      <w:tr w:rsidR="000914F8">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rPr>
                <w:rFonts w:ascii="Times New Roman" w:hAnsi="Times New Roman"/>
                <w:sz w:val="20"/>
              </w:rPr>
            </w:pPr>
            <w:r>
              <w:rPr>
                <w:rFonts w:ascii="Times New Roman" w:hAnsi="Times New Roman"/>
                <w:sz w:val="20"/>
              </w:rPr>
              <w:t>Стены:</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rPr>
                <w:rFonts w:ascii="Times New Roman" w:hAnsi="Times New Roman"/>
                <w:sz w:val="20"/>
              </w:rPr>
            </w:pPr>
            <w:r>
              <w:rPr>
                <w:rFonts w:ascii="Times New Roman" w:hAnsi="Times New Roman"/>
                <w:sz w:val="20"/>
              </w:rPr>
              <w:t>· комнаты, кухни, коридора - оклейка обоями под окраску;</w:t>
            </w:r>
            <w:r>
              <w:rPr>
                <w:rFonts w:ascii="Times New Roman" w:hAnsi="Times New Roman"/>
                <w:sz w:val="20"/>
              </w:rPr>
              <w:br/>
              <w:t>· с/у – плитка</w:t>
            </w:r>
          </w:p>
        </w:tc>
      </w:tr>
      <w:tr w:rsidR="000914F8">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rPr>
                <w:rFonts w:ascii="Times New Roman" w:hAnsi="Times New Roman"/>
                <w:sz w:val="20"/>
              </w:rPr>
            </w:pPr>
            <w:r>
              <w:rPr>
                <w:rFonts w:ascii="Times New Roman" w:hAnsi="Times New Roman"/>
                <w:sz w:val="20"/>
              </w:rPr>
              <w:t>Электрика:</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rPr>
                <w:rFonts w:ascii="Times New Roman" w:hAnsi="Times New Roman"/>
                <w:sz w:val="20"/>
              </w:rPr>
            </w:pPr>
            <w:r>
              <w:rPr>
                <w:rFonts w:ascii="Times New Roman" w:hAnsi="Times New Roman"/>
                <w:sz w:val="20"/>
              </w:rPr>
              <w:t>· разводка электрики с установкой розеток и выключателей, электрических патронов в прихожей, комнатах, кухне, и встроенных светильников в санузлах</w:t>
            </w:r>
          </w:p>
        </w:tc>
      </w:tr>
      <w:tr w:rsidR="000914F8">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rPr>
                <w:rFonts w:ascii="Times New Roman" w:hAnsi="Times New Roman"/>
                <w:sz w:val="20"/>
              </w:rPr>
            </w:pPr>
            <w:r>
              <w:rPr>
                <w:rFonts w:ascii="Times New Roman" w:hAnsi="Times New Roman"/>
                <w:sz w:val="20"/>
              </w:rPr>
              <w:t>Сантехническое оборудование:</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rPr>
                <w:rFonts w:ascii="Times New Roman" w:hAnsi="Times New Roman"/>
                <w:sz w:val="20"/>
              </w:rPr>
            </w:pPr>
            <w:r>
              <w:rPr>
                <w:rFonts w:ascii="Times New Roman" w:hAnsi="Times New Roman"/>
                <w:sz w:val="20"/>
              </w:rPr>
              <w:t>· унитаз;</w:t>
            </w:r>
            <w:r>
              <w:rPr>
                <w:rFonts w:ascii="Times New Roman" w:hAnsi="Times New Roman"/>
                <w:sz w:val="20"/>
              </w:rPr>
              <w:br/>
              <w:t>· раковина со смесителем;</w:t>
            </w:r>
            <w:r>
              <w:rPr>
                <w:rFonts w:ascii="Times New Roman" w:hAnsi="Times New Roman"/>
                <w:sz w:val="20"/>
              </w:rPr>
              <w:br/>
              <w:t>· ванна/душевой поддон со смесителем и лейкой;</w:t>
            </w:r>
            <w:r>
              <w:rPr>
                <w:rFonts w:ascii="Times New Roman" w:hAnsi="Times New Roman"/>
                <w:sz w:val="20"/>
              </w:rPr>
              <w:br/>
              <w:t>· влагозащищенная розетка;</w:t>
            </w:r>
            <w:r>
              <w:rPr>
                <w:rFonts w:ascii="Times New Roman" w:hAnsi="Times New Roman"/>
                <w:sz w:val="20"/>
              </w:rPr>
              <w:br/>
              <w:t>· отвод на трубе ХВС;</w:t>
            </w:r>
            <w:r>
              <w:rPr>
                <w:rFonts w:ascii="Times New Roman" w:hAnsi="Times New Roman"/>
                <w:sz w:val="20"/>
              </w:rPr>
              <w:br/>
              <w:t>· отвод на трубе канализации</w:t>
            </w:r>
            <w:r>
              <w:rPr>
                <w:rFonts w:ascii="Times New Roman" w:hAnsi="Times New Roman"/>
                <w:sz w:val="20"/>
              </w:rPr>
              <w:br/>
              <w:t>· радиаторы</w:t>
            </w:r>
          </w:p>
        </w:tc>
      </w:tr>
      <w:tr w:rsidR="000914F8">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rPr>
                <w:rFonts w:ascii="Times New Roman" w:hAnsi="Times New Roman"/>
                <w:sz w:val="20"/>
              </w:rPr>
            </w:pPr>
            <w:r>
              <w:rPr>
                <w:rFonts w:ascii="Times New Roman" w:hAnsi="Times New Roman"/>
                <w:sz w:val="20"/>
              </w:rPr>
              <w:t>Прочее:</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rPr>
                <w:rFonts w:ascii="Times New Roman" w:hAnsi="Times New Roman"/>
                <w:sz w:val="20"/>
              </w:rPr>
            </w:pPr>
            <w:r>
              <w:rPr>
                <w:rFonts w:ascii="Times New Roman" w:hAnsi="Times New Roman"/>
                <w:sz w:val="20"/>
              </w:rPr>
              <w:t>· межкомнатные двери: с ровной матовой поверхностью</w:t>
            </w:r>
            <w:r>
              <w:rPr>
                <w:rFonts w:ascii="Times New Roman" w:hAnsi="Times New Roman"/>
                <w:sz w:val="20"/>
              </w:rPr>
              <w:br/>
              <w:t>· входная дверь: металлическая</w:t>
            </w:r>
            <w:r>
              <w:rPr>
                <w:rFonts w:ascii="Times New Roman" w:hAnsi="Times New Roman"/>
                <w:sz w:val="20"/>
              </w:rPr>
              <w:br/>
              <w:t>· окна: металлопластиковые с двухкамерным стеклопакетом</w:t>
            </w:r>
          </w:p>
        </w:tc>
      </w:tr>
      <w:tr w:rsidR="000914F8">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rPr>
                <w:rFonts w:ascii="Times New Roman" w:hAnsi="Times New Roman"/>
                <w:sz w:val="20"/>
              </w:rPr>
            </w:pPr>
            <w:r>
              <w:rPr>
                <w:rFonts w:ascii="Times New Roman" w:hAnsi="Times New Roman"/>
                <w:sz w:val="20"/>
              </w:rPr>
              <w:t>Балкон/терраса (при наличии):</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14F8" w:rsidRDefault="000B5A98">
            <w:pPr>
              <w:pStyle w:val="Standard"/>
              <w:rPr>
                <w:rFonts w:ascii="Times New Roman" w:hAnsi="Times New Roman"/>
                <w:sz w:val="20"/>
              </w:rPr>
            </w:pPr>
            <w:r>
              <w:rPr>
                <w:rFonts w:ascii="Times New Roman" w:hAnsi="Times New Roman"/>
                <w:sz w:val="20"/>
              </w:rPr>
              <w:t>Полы, стены, потолок - без отделки</w:t>
            </w:r>
          </w:p>
          <w:p w:rsidR="000914F8" w:rsidRDefault="000B5A98">
            <w:pPr>
              <w:pStyle w:val="Standard"/>
              <w:rPr>
                <w:rFonts w:ascii="Times New Roman" w:hAnsi="Times New Roman"/>
                <w:sz w:val="20"/>
              </w:rPr>
            </w:pPr>
            <w:r>
              <w:rPr>
                <w:rFonts w:ascii="Times New Roman" w:hAnsi="Times New Roman"/>
                <w:sz w:val="20"/>
              </w:rPr>
              <w:t xml:space="preserve">Наличие или отсутствие остекления балкона/террасы определяется проектной документацией. </w:t>
            </w:r>
            <w:r>
              <w:rPr>
                <w:rFonts w:ascii="Times New Roman" w:hAnsi="Times New Roman"/>
                <w:sz w:val="20"/>
              </w:rPr>
              <w:br/>
              <w:t>При наличии остекления балкона/террасы характеристики и объем остекления определяются Застройщиком</w:t>
            </w:r>
            <w:r>
              <w:rPr>
                <w:rFonts w:ascii="Times New Roman" w:hAnsi="Times New Roman"/>
                <w:sz w:val="20"/>
              </w:rPr>
              <w:br/>
            </w:r>
          </w:p>
        </w:tc>
      </w:tr>
    </w:tbl>
    <w:p w:rsidR="000914F8" w:rsidRDefault="000914F8">
      <w:pPr>
        <w:pStyle w:val="Standard"/>
        <w:ind w:firstLine="567"/>
        <w:rPr>
          <w:rFonts w:ascii="Times New Roman" w:hAnsi="Times New Roman"/>
          <w:b/>
          <w:sz w:val="20"/>
        </w:rPr>
      </w:pPr>
    </w:p>
    <w:p w:rsidR="000914F8" w:rsidRDefault="000914F8">
      <w:pPr>
        <w:pStyle w:val="Standard"/>
        <w:rPr>
          <w:rFonts w:ascii="Times New Roman" w:hAnsi="Times New Roman"/>
          <w:sz w:val="20"/>
        </w:rPr>
      </w:pPr>
    </w:p>
    <w:sectPr w:rsidR="000914F8">
      <w:headerReference w:type="default" r:id="rId18"/>
      <w:footerReference w:type="default" r:id="rId19"/>
      <w:type w:val="continuous"/>
      <w:pgSz w:w="11906" w:h="16838"/>
      <w:pgMar w:top="1134" w:right="737"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2E0" w:rsidRDefault="004122E0">
      <w:r>
        <w:separator/>
      </w:r>
    </w:p>
  </w:endnote>
  <w:endnote w:type="continuationSeparator" w:id="0">
    <w:p w:rsidR="004122E0" w:rsidRDefault="0041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4F8" w:rsidRDefault="000B5A98">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4F8" w:rsidRDefault="000B5A98">
    <w: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4F8" w:rsidRDefault="000B5A98">
    <w:r>
      <w:b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4F8" w:rsidRDefault="000B5A98">
    <w:r>
      <w:b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4F8" w:rsidRDefault="000B5A98">
    <w:r>
      <w:b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4F8" w:rsidRDefault="000B5A98">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2E0" w:rsidRDefault="004122E0">
      <w:r>
        <w:separator/>
      </w:r>
    </w:p>
  </w:footnote>
  <w:footnote w:type="continuationSeparator" w:id="0">
    <w:p w:rsidR="004122E0" w:rsidRDefault="004122E0">
      <w:r>
        <w:continuationSeparator/>
      </w:r>
    </w:p>
  </w:footnote>
  <w:footnote w:id="1">
    <w:p w:rsidR="000914F8" w:rsidRDefault="000B5A98">
      <w:pPr>
        <w:pStyle w:val="Footnote"/>
      </w:pPr>
      <w:r>
        <w:rPr>
          <w:vertAlign w:val="superscript"/>
        </w:rPr>
        <w:footnoteRef/>
      </w:r>
      <w:r>
        <w:t xml:space="preserve"> </w:t>
      </w:r>
      <w:r>
        <w:rPr>
          <w:rFonts w:ascii="Times New Roman" w:hAnsi="Times New Roman"/>
          <w:sz w:val="18"/>
        </w:rPr>
        <w:t>Далее в тексте настоящего пункта под недостатки понимаются недостатки, за которые Застройщик несет ответственность.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4F8" w:rsidRDefault="000B5A98">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4F8" w:rsidRDefault="000B5A98">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4F8" w:rsidRDefault="000B5A98">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4F8" w:rsidRDefault="000B5A98">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4F8" w:rsidRDefault="000B5A98">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4F8" w:rsidRDefault="000B5A98">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6654"/>
    <w:multiLevelType w:val="multilevel"/>
    <w:tmpl w:val="FD60F25A"/>
    <w:lvl w:ilvl="0">
      <w:numFmt w:val="bullet"/>
      <w:lvlText w:val=""/>
      <w:lvlJc w:val="left"/>
      <w:pPr>
        <w:widowControl/>
        <w:ind w:left="1080" w:hanging="360"/>
      </w:pPr>
      <w:rPr>
        <w:rFonts w:ascii="Symbol" w:hAnsi="Symbol"/>
      </w:rPr>
    </w:lvl>
    <w:lvl w:ilvl="1">
      <w:numFmt w:val="bullet"/>
      <w:lvlText w:val="o"/>
      <w:lvlJc w:val="left"/>
      <w:pPr>
        <w:widowControl/>
        <w:ind w:left="1800" w:hanging="360"/>
      </w:pPr>
      <w:rPr>
        <w:rFonts w:ascii="Courier New" w:hAnsi="Courier New"/>
      </w:rPr>
    </w:lvl>
    <w:lvl w:ilvl="2">
      <w:numFmt w:val="bullet"/>
      <w:lvlText w:val=""/>
      <w:lvlJc w:val="left"/>
      <w:pPr>
        <w:widowControl/>
        <w:ind w:left="2520" w:hanging="360"/>
      </w:pPr>
      <w:rPr>
        <w:rFonts w:ascii="Wingdings" w:hAnsi="Wingdings"/>
      </w:rPr>
    </w:lvl>
    <w:lvl w:ilvl="3">
      <w:numFmt w:val="bullet"/>
      <w:lvlText w:val=""/>
      <w:lvlJc w:val="left"/>
      <w:pPr>
        <w:widowControl/>
        <w:ind w:left="3240" w:hanging="360"/>
      </w:pPr>
      <w:rPr>
        <w:rFonts w:ascii="Symbol" w:hAnsi="Symbol"/>
      </w:rPr>
    </w:lvl>
    <w:lvl w:ilvl="4">
      <w:numFmt w:val="bullet"/>
      <w:lvlText w:val="o"/>
      <w:lvlJc w:val="left"/>
      <w:pPr>
        <w:widowControl/>
        <w:ind w:left="3960" w:hanging="360"/>
      </w:pPr>
      <w:rPr>
        <w:rFonts w:ascii="Courier New" w:hAnsi="Courier New"/>
      </w:rPr>
    </w:lvl>
    <w:lvl w:ilvl="5">
      <w:numFmt w:val="bullet"/>
      <w:lvlText w:val=""/>
      <w:lvlJc w:val="left"/>
      <w:pPr>
        <w:widowControl/>
        <w:ind w:left="4680" w:hanging="360"/>
      </w:pPr>
      <w:rPr>
        <w:rFonts w:ascii="Wingdings" w:hAnsi="Wingdings"/>
      </w:rPr>
    </w:lvl>
    <w:lvl w:ilvl="6">
      <w:numFmt w:val="bullet"/>
      <w:lvlText w:val=""/>
      <w:lvlJc w:val="left"/>
      <w:pPr>
        <w:widowControl/>
        <w:ind w:left="5400" w:hanging="360"/>
      </w:pPr>
      <w:rPr>
        <w:rFonts w:ascii="Symbol" w:hAnsi="Symbol"/>
      </w:rPr>
    </w:lvl>
    <w:lvl w:ilvl="7">
      <w:numFmt w:val="bullet"/>
      <w:lvlText w:val="o"/>
      <w:lvlJc w:val="left"/>
      <w:pPr>
        <w:widowControl/>
        <w:ind w:left="6120" w:hanging="360"/>
      </w:pPr>
      <w:rPr>
        <w:rFonts w:ascii="Courier New" w:hAnsi="Courier New"/>
      </w:rPr>
    </w:lvl>
    <w:lvl w:ilvl="8">
      <w:numFmt w:val="bullet"/>
      <w:lvlText w:val=""/>
      <w:lvlJc w:val="left"/>
      <w:pPr>
        <w:widowControl/>
        <w:ind w:left="6840" w:hanging="360"/>
      </w:pPr>
      <w:rPr>
        <w:rFonts w:ascii="Wingdings" w:hAnsi="Wingdings"/>
      </w:rPr>
    </w:lvl>
  </w:abstractNum>
  <w:abstractNum w:abstractNumId="1" w15:restartNumberingAfterBreak="0">
    <w:nsid w:val="18DE27D7"/>
    <w:multiLevelType w:val="multilevel"/>
    <w:tmpl w:val="239C6DB2"/>
    <w:lvl w:ilvl="0">
      <w:numFmt w:val="bullet"/>
      <w:lvlText w:val=""/>
      <w:lvlJc w:val="left"/>
      <w:pPr>
        <w:widowControl/>
        <w:ind w:left="720" w:hanging="360"/>
      </w:pPr>
      <w:rPr>
        <w:rFonts w:ascii="Symbol" w:hAnsi="Symbol"/>
        <w:sz w:val="20"/>
      </w:rPr>
    </w:lvl>
    <w:lvl w:ilvl="1">
      <w:numFmt w:val="bullet"/>
      <w:lvlText w:val="o"/>
      <w:lvlJc w:val="left"/>
      <w:pPr>
        <w:widowControl/>
        <w:ind w:left="1440" w:hanging="360"/>
      </w:pPr>
      <w:rPr>
        <w:rFonts w:ascii="Courier New" w:hAnsi="Courier New"/>
        <w:sz w:val="20"/>
      </w:rPr>
    </w:lvl>
    <w:lvl w:ilvl="2">
      <w:numFmt w:val="bullet"/>
      <w:lvlText w:val=""/>
      <w:lvlJc w:val="left"/>
      <w:pPr>
        <w:widowControl/>
        <w:ind w:left="2160" w:hanging="360"/>
      </w:pPr>
      <w:rPr>
        <w:rFonts w:ascii="Wingdings" w:hAnsi="Wingdings"/>
        <w:sz w:val="20"/>
      </w:rPr>
    </w:lvl>
    <w:lvl w:ilvl="3">
      <w:numFmt w:val="bullet"/>
      <w:lvlText w:val=""/>
      <w:lvlJc w:val="left"/>
      <w:pPr>
        <w:widowControl/>
        <w:ind w:left="2880" w:hanging="360"/>
      </w:pPr>
      <w:rPr>
        <w:rFonts w:ascii="Wingdings" w:hAnsi="Wingdings"/>
        <w:sz w:val="20"/>
      </w:rPr>
    </w:lvl>
    <w:lvl w:ilvl="4">
      <w:numFmt w:val="bullet"/>
      <w:lvlText w:val=""/>
      <w:lvlJc w:val="left"/>
      <w:pPr>
        <w:widowControl/>
        <w:ind w:left="3600" w:hanging="360"/>
      </w:pPr>
      <w:rPr>
        <w:rFonts w:ascii="Wingdings" w:hAnsi="Wingdings"/>
        <w:sz w:val="20"/>
      </w:rPr>
    </w:lvl>
    <w:lvl w:ilvl="5">
      <w:numFmt w:val="bullet"/>
      <w:lvlText w:val=""/>
      <w:lvlJc w:val="left"/>
      <w:pPr>
        <w:widowControl/>
        <w:ind w:left="4320" w:hanging="360"/>
      </w:pPr>
      <w:rPr>
        <w:rFonts w:ascii="Wingdings" w:hAnsi="Wingdings"/>
        <w:sz w:val="20"/>
      </w:rPr>
    </w:lvl>
    <w:lvl w:ilvl="6">
      <w:numFmt w:val="bullet"/>
      <w:lvlText w:val=""/>
      <w:lvlJc w:val="left"/>
      <w:pPr>
        <w:widowControl/>
        <w:ind w:left="5040" w:hanging="360"/>
      </w:pPr>
      <w:rPr>
        <w:rFonts w:ascii="Wingdings" w:hAnsi="Wingdings"/>
        <w:sz w:val="20"/>
      </w:rPr>
    </w:lvl>
    <w:lvl w:ilvl="7">
      <w:numFmt w:val="bullet"/>
      <w:lvlText w:val=""/>
      <w:lvlJc w:val="left"/>
      <w:pPr>
        <w:widowControl/>
        <w:ind w:left="5760" w:hanging="360"/>
      </w:pPr>
      <w:rPr>
        <w:rFonts w:ascii="Wingdings" w:hAnsi="Wingdings"/>
        <w:sz w:val="20"/>
      </w:rPr>
    </w:lvl>
    <w:lvl w:ilvl="8">
      <w:numFmt w:val="bullet"/>
      <w:lvlText w:val=""/>
      <w:lvlJc w:val="left"/>
      <w:pPr>
        <w:widowControl/>
        <w:ind w:left="6480" w:hanging="360"/>
      </w:pPr>
      <w:rPr>
        <w:rFonts w:ascii="Wingdings" w:hAnsi="Wingdings"/>
        <w:sz w:val="20"/>
      </w:rPr>
    </w:lvl>
  </w:abstractNum>
  <w:abstractNum w:abstractNumId="2" w15:restartNumberingAfterBreak="0">
    <w:nsid w:val="6E5624DA"/>
    <w:multiLevelType w:val="multilevel"/>
    <w:tmpl w:val="05981680"/>
    <w:lvl w:ilvl="0">
      <w:start w:val="1"/>
      <w:numFmt w:val="decimal"/>
      <w:lvlText w:val="%1."/>
      <w:lvlJc w:val="left"/>
      <w:pPr>
        <w:widowControl/>
        <w:ind w:left="927" w:hanging="360"/>
      </w:pPr>
    </w:lvl>
    <w:lvl w:ilvl="1">
      <w:start w:val="1"/>
      <w:numFmt w:val="lowerLetter"/>
      <w:lvlText w:val="%2."/>
      <w:lvlJc w:val="left"/>
      <w:pPr>
        <w:widowControl/>
        <w:ind w:left="1647" w:hanging="360"/>
      </w:pPr>
    </w:lvl>
    <w:lvl w:ilvl="2">
      <w:start w:val="1"/>
      <w:numFmt w:val="lowerRoman"/>
      <w:lvlText w:val="%3."/>
      <w:lvlJc w:val="right"/>
      <w:pPr>
        <w:widowControl/>
        <w:ind w:left="2367" w:hanging="180"/>
      </w:pPr>
    </w:lvl>
    <w:lvl w:ilvl="3">
      <w:start w:val="1"/>
      <w:numFmt w:val="decimal"/>
      <w:lvlText w:val="%4."/>
      <w:lvlJc w:val="left"/>
      <w:pPr>
        <w:widowControl/>
        <w:ind w:left="3087" w:hanging="360"/>
      </w:pPr>
    </w:lvl>
    <w:lvl w:ilvl="4">
      <w:start w:val="1"/>
      <w:numFmt w:val="lowerLetter"/>
      <w:lvlText w:val="%5."/>
      <w:lvlJc w:val="left"/>
      <w:pPr>
        <w:widowControl/>
        <w:ind w:left="3807" w:hanging="360"/>
      </w:pPr>
    </w:lvl>
    <w:lvl w:ilvl="5">
      <w:start w:val="1"/>
      <w:numFmt w:val="lowerRoman"/>
      <w:lvlText w:val="%6."/>
      <w:lvlJc w:val="right"/>
      <w:pPr>
        <w:widowControl/>
        <w:ind w:left="4527" w:hanging="180"/>
      </w:pPr>
    </w:lvl>
    <w:lvl w:ilvl="6">
      <w:start w:val="1"/>
      <w:numFmt w:val="decimal"/>
      <w:lvlText w:val="%7."/>
      <w:lvlJc w:val="left"/>
      <w:pPr>
        <w:widowControl/>
        <w:ind w:left="5247" w:hanging="360"/>
      </w:pPr>
    </w:lvl>
    <w:lvl w:ilvl="7">
      <w:start w:val="1"/>
      <w:numFmt w:val="lowerLetter"/>
      <w:lvlText w:val="%8."/>
      <w:lvlJc w:val="left"/>
      <w:pPr>
        <w:widowControl/>
        <w:ind w:left="5967" w:hanging="360"/>
      </w:pPr>
    </w:lvl>
    <w:lvl w:ilvl="8">
      <w:start w:val="1"/>
      <w:numFmt w:val="lowerRoman"/>
      <w:lvlText w:val="%9."/>
      <w:lvlJc w:val="right"/>
      <w:pPr>
        <w:widowControl/>
        <w:ind w:left="6687" w:hanging="180"/>
      </w:pPr>
    </w:lvl>
  </w:abstractNum>
  <w:num w:numId="1">
    <w:abstractNumId w:val="0"/>
  </w:num>
  <w:num w:numId="2">
    <w:abstractNumId w:val="1"/>
  </w:num>
  <w:num w:numId="3">
    <w:abstractNumId w:val="2"/>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4F8"/>
    <w:rsid w:val="00046FA7"/>
    <w:rsid w:val="000764AF"/>
    <w:rsid w:val="000914F8"/>
    <w:rsid w:val="000B5A98"/>
    <w:rsid w:val="00142D4E"/>
    <w:rsid w:val="0025381F"/>
    <w:rsid w:val="002C1DAF"/>
    <w:rsid w:val="003325C2"/>
    <w:rsid w:val="004122E0"/>
    <w:rsid w:val="004371C4"/>
    <w:rsid w:val="00F17B5B"/>
    <w:rsid w:val="00FB0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EBF67-5044-41EE-90BF-FF2D3AD5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style>
  <w:style w:type="paragraph" w:styleId="10">
    <w:name w:val="heading 1"/>
    <w:next w:val="Standard"/>
    <w:link w:val="11"/>
    <w:uiPriority w:val="9"/>
    <w:qFormat/>
    <w:pPr>
      <w:spacing w:before="120" w:after="120"/>
      <w:jc w:val="both"/>
      <w:outlineLvl w:val="0"/>
    </w:pPr>
    <w:rPr>
      <w:b/>
      <w:sz w:val="32"/>
    </w:rPr>
  </w:style>
  <w:style w:type="paragraph" w:styleId="2">
    <w:name w:val="heading 2"/>
    <w:next w:val="Standard"/>
    <w:link w:val="20"/>
    <w:uiPriority w:val="9"/>
    <w:qFormat/>
    <w:pPr>
      <w:spacing w:before="120" w:after="120"/>
      <w:jc w:val="both"/>
      <w:outlineLvl w:val="1"/>
    </w:pPr>
    <w:rPr>
      <w:b/>
      <w:sz w:val="28"/>
    </w:rPr>
  </w:style>
  <w:style w:type="paragraph" w:styleId="3">
    <w:name w:val="heading 3"/>
    <w:next w:val="Standard"/>
    <w:link w:val="30"/>
    <w:uiPriority w:val="9"/>
    <w:qFormat/>
    <w:pPr>
      <w:spacing w:before="120" w:after="120"/>
      <w:jc w:val="both"/>
      <w:outlineLvl w:val="2"/>
    </w:pPr>
    <w:rPr>
      <w:b/>
      <w:sz w:val="26"/>
    </w:rPr>
  </w:style>
  <w:style w:type="paragraph" w:styleId="4">
    <w:name w:val="heading 4"/>
    <w:next w:val="Standard"/>
    <w:link w:val="40"/>
    <w:uiPriority w:val="9"/>
    <w:qFormat/>
    <w:pPr>
      <w:spacing w:before="120" w:after="120"/>
      <w:jc w:val="both"/>
      <w:outlineLvl w:val="3"/>
    </w:pPr>
    <w:rPr>
      <w:b/>
    </w:rPr>
  </w:style>
  <w:style w:type="paragraph" w:styleId="5">
    <w:name w:val="heading 5"/>
    <w:next w:val="Standard"/>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customStyle="1" w:styleId="Contents3">
    <w:name w:val="Contents 3"/>
    <w:next w:val="Standard"/>
    <w:link w:val="Contents30"/>
    <w:pPr>
      <w:ind w:left="400"/>
    </w:pPr>
    <w:rPr>
      <w:sz w:val="28"/>
    </w:rPr>
  </w:style>
  <w:style w:type="character" w:customStyle="1" w:styleId="Contents30">
    <w:name w:val="Contents 3"/>
    <w:link w:val="Contents3"/>
    <w:rPr>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customStyle="1" w:styleId="a3">
    <w:name w:val="Верхний колонтитул Знак"/>
    <w:basedOn w:val="12"/>
    <w:link w:val="a4"/>
  </w:style>
  <w:style w:type="character" w:customStyle="1" w:styleId="a4">
    <w:name w:val="Верхний колонтитул Знак"/>
    <w:basedOn w:val="a0"/>
    <w:link w:val="a3"/>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Contents6">
    <w:name w:val="Contents 6"/>
    <w:next w:val="Standard"/>
    <w:link w:val="Contents60"/>
    <w:pPr>
      <w:ind w:left="1000"/>
    </w:pPr>
    <w:rPr>
      <w:sz w:val="28"/>
    </w:rPr>
  </w:style>
  <w:style w:type="character" w:customStyle="1" w:styleId="Contents60">
    <w:name w:val="Contents 6"/>
    <w:link w:val="Contents6"/>
    <w:rPr>
      <w:sz w:val="28"/>
    </w:rPr>
  </w:style>
  <w:style w:type="paragraph" w:customStyle="1" w:styleId="Standard">
    <w:name w:val="Standard"/>
    <w:link w:val="Standard0"/>
    <w:pPr>
      <w:jc w:val="both"/>
    </w:pPr>
    <w:rPr>
      <w:sz w:val="28"/>
    </w:rPr>
  </w:style>
  <w:style w:type="character" w:customStyle="1" w:styleId="Standard0">
    <w:name w:val="Standard"/>
    <w:link w:val="Standard"/>
    <w:rPr>
      <w:sz w:val="28"/>
    </w:rPr>
  </w:style>
  <w:style w:type="paragraph" w:customStyle="1" w:styleId="Endnote">
    <w:name w:val="Endnote"/>
    <w:link w:val="Endnote0"/>
    <w:pPr>
      <w:ind w:firstLine="851"/>
      <w:jc w:val="both"/>
    </w:pPr>
    <w:rPr>
      <w:sz w:val="22"/>
    </w:rPr>
  </w:style>
  <w:style w:type="character" w:customStyle="1" w:styleId="Endnote0">
    <w:name w:val="Endnote"/>
    <w:link w:val="Endnote"/>
    <w:rPr>
      <w:sz w:val="22"/>
    </w:rPr>
  </w:style>
  <w:style w:type="character" w:customStyle="1" w:styleId="30">
    <w:name w:val="Заголовок 3 Знак"/>
    <w:link w:val="3"/>
    <w:rPr>
      <w:b/>
      <w:sz w:val="26"/>
    </w:rPr>
  </w:style>
  <w:style w:type="paragraph" w:styleId="a5">
    <w:name w:val="annotation text"/>
    <w:basedOn w:val="a"/>
    <w:link w:val="13"/>
    <w:rPr>
      <w:sz w:val="20"/>
    </w:rPr>
  </w:style>
  <w:style w:type="character" w:customStyle="1" w:styleId="13">
    <w:name w:val="Текст примечания Знак1"/>
    <w:basedOn w:val="1"/>
    <w:link w:val="a5"/>
    <w:rPr>
      <w:sz w:val="20"/>
    </w:rPr>
  </w:style>
  <w:style w:type="paragraph" w:customStyle="1" w:styleId="14">
    <w:name w:val="Знак примечания1"/>
    <w:basedOn w:val="12"/>
    <w:link w:val="a6"/>
    <w:rPr>
      <w:sz w:val="16"/>
    </w:rPr>
  </w:style>
  <w:style w:type="character" w:styleId="a6">
    <w:name w:val="annotation reference"/>
    <w:basedOn w:val="a0"/>
    <w:link w:val="14"/>
    <w:rPr>
      <w:sz w:val="16"/>
    </w:rPr>
  </w:style>
  <w:style w:type="paragraph" w:customStyle="1" w:styleId="Contents4">
    <w:name w:val="Contents 4"/>
    <w:next w:val="Standard"/>
    <w:link w:val="Contents40"/>
    <w:pPr>
      <w:ind w:left="600"/>
    </w:pPr>
    <w:rPr>
      <w:sz w:val="28"/>
    </w:rPr>
  </w:style>
  <w:style w:type="character" w:customStyle="1" w:styleId="Contents40">
    <w:name w:val="Contents 4"/>
    <w:link w:val="Contents4"/>
    <w:rPr>
      <w:sz w:val="28"/>
    </w:rPr>
  </w:style>
  <w:style w:type="paragraph" w:styleId="a7">
    <w:name w:val="header"/>
    <w:basedOn w:val="a"/>
    <w:link w:val="15"/>
    <w:pPr>
      <w:tabs>
        <w:tab w:val="center" w:pos="4677"/>
        <w:tab w:val="right" w:pos="9355"/>
      </w:tabs>
    </w:pPr>
  </w:style>
  <w:style w:type="character" w:customStyle="1" w:styleId="15">
    <w:name w:val="Верхний колонтитул Знак1"/>
    <w:basedOn w:val="1"/>
    <w:link w:val="a7"/>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paragraph" w:customStyle="1" w:styleId="Contents5">
    <w:name w:val="Contents 5"/>
    <w:next w:val="Standard"/>
    <w:link w:val="Contents50"/>
    <w:pPr>
      <w:ind w:left="800"/>
    </w:pPr>
    <w:rPr>
      <w:sz w:val="28"/>
    </w:rPr>
  </w:style>
  <w:style w:type="character" w:customStyle="1" w:styleId="Contents50">
    <w:name w:val="Contents 5"/>
    <w:link w:val="Contents5"/>
    <w:rPr>
      <w:sz w:val="28"/>
    </w:rPr>
  </w:style>
  <w:style w:type="paragraph" w:customStyle="1" w:styleId="Contents1">
    <w:name w:val="Contents 1"/>
    <w:next w:val="Standard"/>
    <w:link w:val="Contents10"/>
    <w:rPr>
      <w:b/>
      <w:sz w:val="28"/>
    </w:rPr>
  </w:style>
  <w:style w:type="character" w:customStyle="1" w:styleId="Contents10">
    <w:name w:val="Contents 1"/>
    <w:link w:val="Contents1"/>
    <w:rPr>
      <w:b/>
      <w:sz w:val="28"/>
    </w:rPr>
  </w:style>
  <w:style w:type="paragraph" w:styleId="a8">
    <w:name w:val="Balloon Text"/>
    <w:basedOn w:val="a"/>
    <w:link w:val="16"/>
    <w:rPr>
      <w:rFonts w:ascii="Segoe UI" w:hAnsi="Segoe UI"/>
      <w:sz w:val="18"/>
    </w:rPr>
  </w:style>
  <w:style w:type="character" w:customStyle="1" w:styleId="16">
    <w:name w:val="Текст выноски Знак1"/>
    <w:basedOn w:val="1"/>
    <w:link w:val="a8"/>
    <w:rPr>
      <w:rFonts w:ascii="Segoe UI" w:hAnsi="Segoe UI"/>
      <w:sz w:val="18"/>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17">
    <w:name w:val="Гиперссылка1"/>
    <w:link w:val="a9"/>
    <w:rPr>
      <w:color w:val="0000FF"/>
      <w:u w:val="single"/>
    </w:rPr>
  </w:style>
  <w:style w:type="character" w:styleId="a9">
    <w:name w:val="Hyperlink"/>
    <w:link w:val="17"/>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Contents2">
    <w:name w:val="Contents 2"/>
    <w:next w:val="Standard"/>
    <w:link w:val="Contents20"/>
    <w:pPr>
      <w:ind w:left="200"/>
    </w:pPr>
    <w:rPr>
      <w:sz w:val="28"/>
    </w:rPr>
  </w:style>
  <w:style w:type="character" w:customStyle="1" w:styleId="Contents20">
    <w:name w:val="Contents 2"/>
    <w:link w:val="Contents2"/>
    <w:rPr>
      <w:sz w:val="28"/>
    </w:rPr>
  </w:style>
  <w:style w:type="paragraph" w:styleId="18">
    <w:name w:val="toc 1"/>
    <w:next w:val="a"/>
    <w:link w:val="19"/>
    <w:uiPriority w:val="39"/>
    <w:rPr>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sz w:val="28"/>
    </w:rPr>
  </w:style>
  <w:style w:type="paragraph" w:customStyle="1" w:styleId="aa">
    <w:name w:val="Текст примечания Знак"/>
    <w:basedOn w:val="12"/>
    <w:link w:val="ab"/>
    <w:rPr>
      <w:sz w:val="20"/>
    </w:rPr>
  </w:style>
  <w:style w:type="character" w:customStyle="1" w:styleId="ab">
    <w:name w:val="Текст примечания Знак"/>
    <w:basedOn w:val="a0"/>
    <w:link w:val="aa"/>
    <w:rPr>
      <w:sz w:val="20"/>
    </w:rPr>
  </w:style>
  <w:style w:type="paragraph" w:styleId="ac">
    <w:name w:val="annotation subject"/>
    <w:basedOn w:val="a5"/>
    <w:next w:val="a5"/>
    <w:link w:val="ad"/>
    <w:rPr>
      <w:b/>
    </w:rPr>
  </w:style>
  <w:style w:type="character" w:customStyle="1" w:styleId="ad">
    <w:name w:val="Тема примечания Знак"/>
    <w:basedOn w:val="13"/>
    <w:link w:val="ac"/>
    <w:rPr>
      <w:b/>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customStyle="1" w:styleId="Contents9">
    <w:name w:val="Contents 9"/>
    <w:next w:val="Standard"/>
    <w:link w:val="Contents90"/>
    <w:pPr>
      <w:ind w:left="1600"/>
    </w:pPr>
    <w:rPr>
      <w:sz w:val="28"/>
    </w:rPr>
  </w:style>
  <w:style w:type="character" w:customStyle="1" w:styleId="Contents90">
    <w:name w:val="Contents 9"/>
    <w:link w:val="Contents9"/>
    <w:rPr>
      <w:sz w:val="28"/>
    </w:rPr>
  </w:style>
  <w:style w:type="paragraph" w:customStyle="1" w:styleId="ae">
    <w:name w:val="Нижний колонтитул Знак"/>
    <w:basedOn w:val="12"/>
    <w:link w:val="af"/>
  </w:style>
  <w:style w:type="character" w:customStyle="1" w:styleId="af">
    <w:name w:val="Нижний колонтитул Знак"/>
    <w:basedOn w:val="a0"/>
    <w:link w:val="ae"/>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customStyle="1" w:styleId="1a">
    <w:name w:val="Знак сноски1"/>
    <w:basedOn w:val="12"/>
    <w:link w:val="af0"/>
    <w:rPr>
      <w:vertAlign w:val="superscript"/>
    </w:rPr>
  </w:style>
  <w:style w:type="character" w:styleId="af0">
    <w:name w:val="footnote reference"/>
    <w:basedOn w:val="a0"/>
    <w:link w:val="1a"/>
    <w:rPr>
      <w:vertAlign w:val="superscript"/>
    </w:rPr>
  </w:style>
  <w:style w:type="paragraph" w:styleId="af1">
    <w:name w:val="footer"/>
    <w:basedOn w:val="a"/>
    <w:link w:val="1b"/>
    <w:pPr>
      <w:tabs>
        <w:tab w:val="center" w:pos="4677"/>
        <w:tab w:val="right" w:pos="9355"/>
      </w:tabs>
    </w:pPr>
  </w:style>
  <w:style w:type="character" w:customStyle="1" w:styleId="1b">
    <w:name w:val="Нижний колонтитул Знак1"/>
    <w:basedOn w:val="1"/>
    <w:link w:val="af1"/>
  </w:style>
  <w:style w:type="paragraph" w:styleId="af2">
    <w:name w:val="Subtitle"/>
    <w:next w:val="Standard"/>
    <w:link w:val="af3"/>
    <w:uiPriority w:val="11"/>
    <w:qFormat/>
    <w:pPr>
      <w:jc w:val="both"/>
    </w:pPr>
    <w:rPr>
      <w:i/>
    </w:rPr>
  </w:style>
  <w:style w:type="character" w:customStyle="1" w:styleId="af3">
    <w:name w:val="Подзаголовок Знак"/>
    <w:link w:val="af2"/>
    <w:rPr>
      <w:i/>
    </w:rPr>
  </w:style>
  <w:style w:type="paragraph" w:customStyle="1" w:styleId="Internetlink">
    <w:name w:val="Internet link"/>
    <w:link w:val="Internetlink0"/>
    <w:rPr>
      <w:color w:val="0000FF"/>
      <w:u w:val="single"/>
    </w:rPr>
  </w:style>
  <w:style w:type="character" w:customStyle="1" w:styleId="Internetlink0">
    <w:name w:val="Internet link"/>
    <w:link w:val="Internetlink"/>
    <w:rPr>
      <w:color w:val="0000FF"/>
      <w:u w:val="single"/>
    </w:rPr>
  </w:style>
  <w:style w:type="paragraph" w:customStyle="1" w:styleId="Contents8">
    <w:name w:val="Contents 8"/>
    <w:next w:val="Standard"/>
    <w:link w:val="Contents80"/>
    <w:pPr>
      <w:ind w:left="1400"/>
    </w:pPr>
    <w:rPr>
      <w:sz w:val="28"/>
    </w:rPr>
  </w:style>
  <w:style w:type="character" w:customStyle="1" w:styleId="Contents80">
    <w:name w:val="Contents 8"/>
    <w:link w:val="Contents8"/>
    <w:rPr>
      <w:sz w:val="28"/>
    </w:rPr>
  </w:style>
  <w:style w:type="paragraph" w:styleId="af4">
    <w:name w:val="Title"/>
    <w:next w:val="Standard"/>
    <w:link w:val="af5"/>
    <w:uiPriority w:val="10"/>
    <w:qFormat/>
    <w:pPr>
      <w:spacing w:before="567" w:after="567"/>
      <w:jc w:val="center"/>
    </w:pPr>
    <w:rPr>
      <w:b/>
      <w:caps/>
      <w:sz w:val="40"/>
    </w:rPr>
  </w:style>
  <w:style w:type="character" w:customStyle="1" w:styleId="af5">
    <w:name w:val="Заголовок Знак"/>
    <w:link w:val="af4"/>
    <w:rPr>
      <w:b/>
      <w:caps/>
      <w:sz w:val="40"/>
    </w:rPr>
  </w:style>
  <w:style w:type="character" w:customStyle="1" w:styleId="40">
    <w:name w:val="Заголовок 4 Знак"/>
    <w:link w:val="4"/>
    <w:rPr>
      <w:b/>
    </w:rPr>
  </w:style>
  <w:style w:type="paragraph" w:customStyle="1" w:styleId="12">
    <w:name w:val="Основной шрифт абзаца1"/>
  </w:style>
  <w:style w:type="paragraph" w:customStyle="1" w:styleId="af6">
    <w:name w:val="Текст выноски Знак"/>
    <w:basedOn w:val="12"/>
    <w:link w:val="af7"/>
    <w:rPr>
      <w:rFonts w:ascii="Segoe UI" w:hAnsi="Segoe UI"/>
      <w:sz w:val="18"/>
    </w:rPr>
  </w:style>
  <w:style w:type="character" w:customStyle="1" w:styleId="af7">
    <w:name w:val="Текст выноски Знак"/>
    <w:basedOn w:val="a0"/>
    <w:link w:val="af6"/>
    <w:rPr>
      <w:rFonts w:ascii="Segoe UI" w:hAnsi="Segoe UI"/>
      <w:sz w:val="18"/>
    </w:rPr>
  </w:style>
  <w:style w:type="character" w:customStyle="1" w:styleId="20">
    <w:name w:val="Заголовок 2 Знак"/>
    <w:link w:val="2"/>
    <w:rPr>
      <w:b/>
      <w:sz w:val="28"/>
    </w:rPr>
  </w:style>
  <w:style w:type="paragraph" w:customStyle="1" w:styleId="Contents7">
    <w:name w:val="Contents 7"/>
    <w:next w:val="Standard"/>
    <w:link w:val="Contents70"/>
    <w:pPr>
      <w:ind w:left="1200"/>
    </w:pPr>
    <w:rPr>
      <w:sz w:val="28"/>
    </w:rPr>
  </w:style>
  <w:style w:type="character" w:customStyle="1" w:styleId="Contents70">
    <w:name w:val="Contents 7"/>
    <w:link w:val="Contents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vtb.ru"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13051</Words>
  <Characters>74391</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Лазарева Екатерина Владимировна</dc:creator>
  <cp:lastModifiedBy>Лазарева Екатерина Владимировна</cp:lastModifiedBy>
  <cp:revision>2</cp:revision>
  <dcterms:created xsi:type="dcterms:W3CDTF">2026-02-20T12:07:00Z</dcterms:created>
  <dcterms:modified xsi:type="dcterms:W3CDTF">2026-02-20T12:07:00Z</dcterms:modified>
</cp:coreProperties>
</file>