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C1" w:rsidRDefault="00906FC1" w:rsidP="00906FC1">
      <w:pPr>
        <w:pStyle w:val="p2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О проекте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жилого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многоквартирного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дома по адресу</w:t>
      </w:r>
      <w:r>
        <w:rPr>
          <w:rStyle w:val="s2"/>
          <w:rFonts w:ascii="PT Sans Caption" w:hAnsi="PT Sans Caption"/>
          <w:color w:val="888888"/>
          <w:sz w:val="21"/>
          <w:szCs w:val="21"/>
        </w:rPr>
        <w:t>: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область, город Гатчина,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улица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Чкалова</w:t>
      </w:r>
      <w:r>
        <w:rPr>
          <w:rStyle w:val="s2"/>
          <w:rFonts w:ascii="PT Sans Caption" w:hAnsi="PT Sans Caption"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28</w:t>
      </w:r>
      <w:r>
        <w:rPr>
          <w:rStyle w:val="s2"/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>Информация</w:t>
      </w:r>
      <w:proofErr w:type="spellEnd"/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 xml:space="preserve"> о </w:t>
      </w:r>
      <w:proofErr w:type="spellStart"/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>застройщике</w:t>
      </w:r>
      <w:proofErr w:type="spellEnd"/>
      <w:r>
        <w:rPr>
          <w:rStyle w:val="s3"/>
          <w:rFonts w:ascii="PT Sans Caption" w:hAnsi="PT Sans Caption"/>
          <w:b/>
          <w:b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Наименование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Общество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ограниченной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ответственностью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».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Юридический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адрес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188300,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обл.,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г.Гатчина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ул.Карла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Маркса, д.47А,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офис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№1.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Почтовый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адрес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188300,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обл.,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г.Гатчина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ул.Карла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Маркса, д.47А,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офис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№1.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Режим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работы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С 10.00 до 17.00 по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будним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дням,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суббота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воскресенье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выходной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2.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Государственная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регистрация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Общество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ограниченной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ответственностью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зарегистрировано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Инспекцией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Министерства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Российской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Федерации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налогам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сборам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городу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Гатчине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области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от «12»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2004г. (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свидетельство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серия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47 № 000233725) за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основным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государственным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регистрационным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номером 1044701242728,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Style w:val="s7"/>
          <w:rFonts w:ascii="PT Sans Caption" w:hAnsi="PT Sans Caption"/>
          <w:color w:val="888888"/>
          <w:sz w:val="21"/>
          <w:szCs w:val="21"/>
        </w:rPr>
        <w:t>ИНН 4705026213.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4.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Учредители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(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участники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)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Турецкий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Михаил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Григорьевич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100%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голосов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5.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Проекты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многоквартирных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домов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и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/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или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иных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объектов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недвижимости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в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которых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принимал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участие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застройщик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2011-2015гг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малоэтажный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жилой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комплекс «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Приоратское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предместье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г.Гатчина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д.40, д.40а, д.40б. ООО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выполнял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функции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заказчика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генподрядчика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Введен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эксплуатацию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июнь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2011г.;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9-ти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квартирный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жилой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г.Гатчина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д.34. ООО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заказчик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генподрядчик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Введен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эксплуатацию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июль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2012г.;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22-квартирный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жилой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г.Гатчина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д.25б. ООО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заказчик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генподрядчик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Введен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эксплуатацию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март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2013г.;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lastRenderedPageBreak/>
        <w:t xml:space="preserve">— 2-этажное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здание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общественного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назначения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встроенными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помещениями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отделения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Сбербанка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обл.,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Гатчинский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р-н,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г.Коммунар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ул.Пионерская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д.2. ООО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заказчик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генподрядчик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Введен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эксплуатацию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март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2014г.;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ведется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жилого дома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встроенными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помещениями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подземным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паркингом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г.Гатчина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ул.Урицкого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д.31. ООО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заказчик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генподрядчик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6.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Вид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лицензируемой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деятельности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номер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лицензии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срок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ее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действия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орган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выдавший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лицензию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СВИДЕТЕЛЬСТВО 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допуске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к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определенному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виду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или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видам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работ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которые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оказывают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влияние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безопасность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объектов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капитального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№1706.03-2012-4705026213 от «07»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июня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2012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Выдано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саморегулируемой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организацией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основанной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членстве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лиц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осуществляющих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НЕКОММЕРЧЕСКИМ ПАРТНЕРСТВОМ «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Балтийский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комплекс».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Свидетельство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действительно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без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ограничения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срока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территории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действия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7.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8"/>
          <w:rFonts w:ascii="PT Sans Caption" w:hAnsi="PT Sans Caption"/>
          <w:i/>
          <w:iCs/>
          <w:color w:val="888888"/>
          <w:sz w:val="21"/>
          <w:szCs w:val="21"/>
        </w:rPr>
        <w:t>Ф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инансовый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результат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текущего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года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размер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кредиторской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задолженности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на день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опубликования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проектной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декларации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финансовый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результат – -65 000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рублей</w:t>
      </w:r>
      <w:proofErr w:type="spellEnd"/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размер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кредиторской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задолженности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27 191 000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рублей</w:t>
      </w:r>
      <w:proofErr w:type="spellEnd"/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размер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дебиторской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задолженности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30 208 000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рублей</w:t>
      </w:r>
      <w:proofErr w:type="spellEnd"/>
    </w:p>
    <w:p w:rsidR="00906FC1" w:rsidRDefault="00906FC1" w:rsidP="00906FC1">
      <w:pPr>
        <w:pStyle w:val="p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>Информация</w:t>
      </w:r>
      <w:proofErr w:type="spellEnd"/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 xml:space="preserve"> о проекте </w:t>
      </w:r>
      <w:proofErr w:type="spellStart"/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>строительства</w:t>
      </w:r>
      <w:proofErr w:type="spellEnd"/>
      <w:r>
        <w:rPr>
          <w:rStyle w:val="s3"/>
          <w:rFonts w:ascii="PT Sans Caption" w:hAnsi="PT Sans Caption"/>
          <w:b/>
          <w:b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1.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Цель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проекта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Проектирование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малоэтажного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жилого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многоквартирного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дома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область, город Гатчина,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улица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Чкалова,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28.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Проектирование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ведется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за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счет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собственных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привлеченных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средств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Условное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наименование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жилого дома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рекламных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целях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Жилой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«АМСТЕРДАМ»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Результат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проведения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экспертизы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проектной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документации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Экспертиза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не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требуется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соответствии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с ГК РФ.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Этапы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и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сроки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реализации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проекта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Начало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объекта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июнь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2015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Окончание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объекта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III квартал 2016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2.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Разрешение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на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строительство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lastRenderedPageBreak/>
        <w:t>Разрешение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№ 47-506102-5-2015 от 02.06.2015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выдано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Администрацией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Гатчинского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муниципального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района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области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Срок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действия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до 30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декабря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2016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3.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Права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на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земельный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участок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Земельный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участок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расположенный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область, город Гатчина,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улица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Чкалова,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28 (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кадастровый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номер земельного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47:25:0102013:55)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принадлежит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Застройщику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на праве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собственности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Право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собственности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зарегистрировано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«17»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июня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2014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Управлением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Федеральной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службы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государственной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регистрации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кадастра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картографии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области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регистрационный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номер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собственности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земельный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участок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47-47-16/007/2014-681,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свидетельство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серия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47-АВ № 392734.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Площадь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земельного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участка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2 874 (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Две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тысячи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восемьсот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семьдесят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четыре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)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 м.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Границы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земельного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участка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Земельный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участок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ограничен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севера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с юга–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территория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земельного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№28б по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востока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проезд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к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Приоратскому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парку;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запада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территория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земельного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№30 по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Элементы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благоустройства</w:t>
      </w:r>
      <w:proofErr w:type="spellEnd"/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Комплексное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благоустройство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озеленение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придомовой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территории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также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устройство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подъездных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дорог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площадки для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автомобильной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парковки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4.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Местоположение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строящегося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жилого дома и его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описание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Жилой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строится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область, город Гатчина,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улица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Чкалова,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28. Проект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предусматривает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двухподъездного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трехэтажного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жилого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комплекса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возможностью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гибкой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внутренней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планировки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квартир.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Часть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квартир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имеют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балконы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лоджии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Наружные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внутренние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стены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эффективный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кирпич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утеплителем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фундамент —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сборный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железобетон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перекрытия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сборный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железобетон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кровля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скатная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из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металочерепицы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наружная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отделка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стен 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декоративная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штукатурка.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5.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Количество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в составе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строящегося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жилого дома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самостоятельных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частей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(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квартир,гаражей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и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иных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объектов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недвижимости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),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подлежащих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передаче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участникам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долевого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после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получения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lastRenderedPageBreak/>
        <w:t>разрешения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на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ввод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эксплуатацию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и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описание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технический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характеристик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указанных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самостоятельных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частей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Общая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площадь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строящегося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жилого дома 2340,5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кв.м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Всего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25 квартир,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общей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площадью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1996,12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кв.м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. (с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учетом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балконов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лоджий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),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из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них: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Однокомнатных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— 1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Двухкомнатных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10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Трехкомнатных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12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Четырехкомнатных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– 2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6.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Функциональное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назначение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нежилых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помещений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жилом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доме, не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входящих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в состав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общего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имущества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жилого дома: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Не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запроектировано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7. Состав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общего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имущества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жилого дома,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которое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,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будет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находиться 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общей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долевой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собственности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участников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долевого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после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получения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разрешения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на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ввод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эксплуатацию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жилого дома и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передачи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объектов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долевого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участникам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долевого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Лестницы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;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лестничные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площадки;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внеквартирные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коридоры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;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механическое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электрическое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санитарно-техническое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иное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оборудование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находящееся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доме за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пределами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или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внутри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помещений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обслуживающее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более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одного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помещения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;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крыши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;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ограждающие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конструкции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дома;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земельный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участок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помещения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электорощитовой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водомерного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узла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8.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Предполагаемый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срок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получения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разрешения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на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ввод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эксплуатацию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строящегося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жилого дома: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III квартал 2016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9. Перечень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органов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государственной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власти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,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органов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местного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самоуправления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и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организаций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,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представители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которых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участвуют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в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приемке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жилого дома: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Администрация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Гатчинского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муниципального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района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Ленинградской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области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— ООО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» —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заказчик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генеральный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подрядчик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;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ООО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Фирма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«ПРОКС» —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проектная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организация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10.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Возможные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финансовые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и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прочие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риски при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осуществлении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проекта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Финансовые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прочие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риски при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осуществлении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проекта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носят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общераспространенный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характер,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присущий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всем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видам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предпринимательской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деятельности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части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для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данного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проекта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риски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носят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маловероятный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характер.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lastRenderedPageBreak/>
        <w:t>10.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О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планируемой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стоимости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151 560 000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рублей</w:t>
      </w:r>
      <w:proofErr w:type="spellEnd"/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11.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Перечень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организаций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осуществляющих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основные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строительно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—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монтажные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и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другие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работы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Проектная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организация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— ООО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Фирма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«ПРОКС»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Заказчик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генеральный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подрядчик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— ООО «ТЭК-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»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ООО «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Сантехкомплект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плюс», ООО «ПМК-142», ООО «НЭСТ», ООО «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Свитязь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»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12.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О способе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обеспечения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исполнения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обязательств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застройщика</w:t>
      </w:r>
      <w:proofErr w:type="spellEnd"/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 xml:space="preserve"> по договору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Залог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порядке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предусмотренном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Федеральным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законом № 214 от 30.12.2004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года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«Об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участии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долевом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многоквартирных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домов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иных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объектов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недвижимости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внесении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изменений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в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некоторые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законодательные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акты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РФ»</w:t>
      </w:r>
    </w:p>
    <w:p w:rsidR="00906FC1" w:rsidRDefault="00906FC1" w:rsidP="00906FC1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13.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Иные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договоры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и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сделки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, на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основании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которых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привлекаются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денежные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средства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для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строительства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дома, за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исключением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привлечения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денежных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средств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на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основании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договоров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Целевых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кредитов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для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строительства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данного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объекта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не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привлекалось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906FC1" w:rsidRDefault="00906FC1" w:rsidP="00906FC1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proofErr w:type="spellStart"/>
      <w:r>
        <w:rPr>
          <w:rFonts w:ascii="PT Sans Caption" w:hAnsi="PT Sans Caption"/>
          <w:color w:val="888888"/>
          <w:sz w:val="21"/>
          <w:szCs w:val="21"/>
        </w:rPr>
        <w:t>Генеральный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директор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Турецкий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М.Г.</w:t>
      </w:r>
    </w:p>
    <w:p w:rsidR="00E27097" w:rsidRDefault="00E27097">
      <w:bookmarkStart w:id="0" w:name="_GoBack"/>
      <w:bookmarkEnd w:id="0"/>
    </w:p>
    <w:sectPr w:rsidR="00E27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1"/>
    <w:rsid w:val="00906FC1"/>
    <w:rsid w:val="00E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99FF-B66D-4CBA-9545-51CF117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0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906FC1"/>
  </w:style>
  <w:style w:type="character" w:customStyle="1" w:styleId="apple-converted-space">
    <w:name w:val="apple-converted-space"/>
    <w:basedOn w:val="a0"/>
    <w:rsid w:val="00906FC1"/>
  </w:style>
  <w:style w:type="paragraph" w:customStyle="1" w:styleId="p3">
    <w:name w:val="p3"/>
    <w:basedOn w:val="a"/>
    <w:rsid w:val="0090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906FC1"/>
  </w:style>
  <w:style w:type="character" w:customStyle="1" w:styleId="s3">
    <w:name w:val="s3"/>
    <w:basedOn w:val="a0"/>
    <w:rsid w:val="00906FC1"/>
  </w:style>
  <w:style w:type="paragraph" w:customStyle="1" w:styleId="p4">
    <w:name w:val="p4"/>
    <w:basedOn w:val="a"/>
    <w:rsid w:val="0090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906FC1"/>
    <w:rPr>
      <w:i/>
      <w:iCs/>
    </w:rPr>
  </w:style>
  <w:style w:type="character" w:customStyle="1" w:styleId="s4">
    <w:name w:val="s4"/>
    <w:basedOn w:val="a0"/>
    <w:rsid w:val="00906FC1"/>
  </w:style>
  <w:style w:type="character" w:customStyle="1" w:styleId="s5">
    <w:name w:val="s5"/>
    <w:basedOn w:val="a0"/>
    <w:rsid w:val="00906FC1"/>
  </w:style>
  <w:style w:type="paragraph" w:customStyle="1" w:styleId="p5">
    <w:name w:val="p5"/>
    <w:basedOn w:val="a"/>
    <w:rsid w:val="0090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6">
    <w:name w:val="s6"/>
    <w:basedOn w:val="a0"/>
    <w:rsid w:val="00906FC1"/>
  </w:style>
  <w:style w:type="character" w:customStyle="1" w:styleId="s7">
    <w:name w:val="s7"/>
    <w:basedOn w:val="a0"/>
    <w:rsid w:val="00906FC1"/>
  </w:style>
  <w:style w:type="character" w:customStyle="1" w:styleId="s8">
    <w:name w:val="s8"/>
    <w:basedOn w:val="a0"/>
    <w:rsid w:val="0090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5129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2016-07-15T14:08:00Z</dcterms:created>
  <dcterms:modified xsi:type="dcterms:W3CDTF">2016-07-15T14:09:00Z</dcterms:modified>
</cp:coreProperties>
</file>