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BD" w:rsidRDefault="00F04EBD" w:rsidP="00F04EBD">
      <w:r>
        <w:t>ПРОЕКТНАЯ ДЕКЛАРАЦИЯ ОТ 18 ОКТЯБРЯ 2013 ГОДА</w:t>
      </w:r>
    </w:p>
    <w:p w:rsidR="00F04EBD" w:rsidRDefault="00F04EBD" w:rsidP="00F04EBD">
      <w:r>
        <w:t>ИНФОРМАЦИЯ О ЗАСТРОЙЩИКЕ</w:t>
      </w:r>
    </w:p>
    <w:p w:rsidR="00F04EBD" w:rsidRDefault="00F04EBD" w:rsidP="00F04EBD">
      <w:r>
        <w:t>Фирменное название</w:t>
      </w:r>
    </w:p>
    <w:p w:rsidR="00F04EBD" w:rsidRDefault="00F04EBD" w:rsidP="00F04EBD">
      <w:r>
        <w:t>Полное наименование: Открытое акционерное общество «Строй-Импульс». Сокращенное наименование:</w:t>
      </w:r>
    </w:p>
    <w:p w:rsidR="00F04EBD" w:rsidRDefault="00F04EBD" w:rsidP="00F04EBD">
      <w:r>
        <w:t>ООО «Строй-Импульс».</w:t>
      </w:r>
    </w:p>
    <w:p w:rsidR="00F04EBD" w:rsidRDefault="00F04EBD" w:rsidP="00F04EBD">
      <w:r>
        <w:t>Местонахождение</w:t>
      </w:r>
    </w:p>
    <w:p w:rsidR="00F04EBD" w:rsidRDefault="00F04EBD" w:rsidP="00F04EBD">
      <w:r>
        <w:t xml:space="preserve">Адрес места нахождения в соответствии с Уставом: 192 012 г. Санкт-Петербург, пр. </w:t>
      </w:r>
      <w:proofErr w:type="spellStart"/>
      <w:r>
        <w:t>Обуховской</w:t>
      </w:r>
      <w:proofErr w:type="spellEnd"/>
      <w:r>
        <w:t xml:space="preserve"> обороны д.120 </w:t>
      </w:r>
      <w:proofErr w:type="gramStart"/>
      <w:r>
        <w:t>лит</w:t>
      </w:r>
      <w:proofErr w:type="gramEnd"/>
      <w:r>
        <w:t xml:space="preserve">. </w:t>
      </w:r>
      <w:proofErr w:type="gramStart"/>
      <w:r>
        <w:t>Б</w:t>
      </w:r>
      <w:proofErr w:type="gramEnd"/>
      <w:r>
        <w:t>, офис 247.</w:t>
      </w:r>
    </w:p>
    <w:p w:rsidR="00F04EBD" w:rsidRDefault="00F04EBD" w:rsidP="00F04EBD">
      <w:r>
        <w:t>Адрес фактического места нахождения: 197 101 г. Санкт-Петербург, ул. Льва Толстого д.8 тел \ факс 498-40-60.</w:t>
      </w:r>
    </w:p>
    <w:p w:rsidR="00F04EBD" w:rsidRDefault="00F04EBD" w:rsidP="00F04EBD">
      <w:r>
        <w:t>Режим работы</w:t>
      </w:r>
      <w:bookmarkStart w:id="0" w:name="_GoBack"/>
      <w:bookmarkEnd w:id="0"/>
    </w:p>
    <w:p w:rsidR="00F04EBD" w:rsidRDefault="00F04EBD" w:rsidP="00F04EBD">
      <w:r>
        <w:t>Режим работы: с 10 – 00 час до 18 – 00 час. Суббота, воскресенье — выходные дни.</w:t>
      </w:r>
    </w:p>
    <w:p w:rsidR="00F04EBD" w:rsidRDefault="00F04EBD" w:rsidP="00F04EBD">
      <w:r>
        <w:t>СВЕДЕНИЯ О ГОСУДАРСТВЕННОЙ РЕГИСТРАЦИИ</w:t>
      </w:r>
    </w:p>
    <w:p w:rsidR="00F04EBD" w:rsidRDefault="00F04EBD" w:rsidP="00F04EBD">
      <w:r>
        <w:t>Зарегистрировано Межрайонной инспекцией Федеральной налоговой службы № 15 по Санкт-Петербургу за № 1 067 847 724 196 от 29 марта 2006 года Поставлено на учет в налогом органе по месту нахождения Межрайонной ИФНС России № 15 по Санкт- Петербургу 29.03.2006 года</w:t>
      </w:r>
      <w:proofErr w:type="gramStart"/>
      <w:r>
        <w:t>.-</w:t>
      </w:r>
      <w:proofErr w:type="gramEnd"/>
      <w:r>
        <w:t>Свидетельство о постановке на учет российской организации в налоговом органе по месту нахождения на территории Российской Федерации серия 78 № 005 674 709 ИНН 7 813 343 462 КПП 781 301 001 Поставлено на учет в налогом органе по месту нахождения Межрайонной ИФНС России № 24 по</w:t>
      </w:r>
      <w:proofErr w:type="gramStart"/>
      <w:r>
        <w:t xml:space="preserve"> С</w:t>
      </w:r>
      <w:proofErr w:type="gramEnd"/>
      <w:r>
        <w:t>анкт- Петербургу 22.12.2009 года, в связи с изменением юридического адреса-Свидетельство о постановке на учет российской организации в налоговом органе по месту нахождения на территории Российской Федерации серия 78 № 007 613 950 ИНН 7 813 343 462 КПП 781 101 001</w:t>
      </w:r>
    </w:p>
    <w:p w:rsidR="00F04EBD" w:rsidRDefault="00F04EBD" w:rsidP="00F04EBD">
      <w:r>
        <w:t>СВЕДЕНИЯ ОБ УЧРЕДИТЕЛЯХ (УЧАСТНИКАХ), ОБЛАДАЮЩИХ ПЯТЬЮ И БОЛЕЕ ПРОЦЕНТАМИ ГОЛОСОВ В ОРГАНЕ УПРАВЛЕНИЯ</w:t>
      </w:r>
    </w:p>
    <w:p w:rsidR="00F04EBD" w:rsidRDefault="00F04EBD" w:rsidP="00F04EBD">
      <w:r>
        <w:t xml:space="preserve">Физические лица: Орфаниди Георгий </w:t>
      </w:r>
      <w:proofErr w:type="spellStart"/>
      <w:r>
        <w:t>Панаетович</w:t>
      </w:r>
      <w:proofErr w:type="spellEnd"/>
      <w:r>
        <w:t xml:space="preserve"> –100 %</w:t>
      </w:r>
    </w:p>
    <w:p w:rsidR="00F04EBD" w:rsidRDefault="00F04EBD" w:rsidP="00F04EBD">
      <w:r>
        <w:t>СВЕДЕНИЯ О ПРОЕКТАХ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 ДОКУМЕНТАЦИИ</w:t>
      </w:r>
    </w:p>
    <w:p w:rsidR="00F04EBD" w:rsidRDefault="00F04EBD" w:rsidP="00F04EBD">
      <w:r>
        <w:t xml:space="preserve">Общественно-деловой центр по адресу: Санкт-Петербург, Невский район, пр. </w:t>
      </w:r>
      <w:proofErr w:type="spellStart"/>
      <w:r>
        <w:t>Обуховской</w:t>
      </w:r>
      <w:proofErr w:type="spellEnd"/>
      <w:r>
        <w:t xml:space="preserve"> обороны дом 120 литер «З» и литер «И»- 19.10.2012 года.</w:t>
      </w:r>
    </w:p>
    <w:p w:rsidR="00F04EBD" w:rsidRDefault="00F04EBD" w:rsidP="00F04EBD">
      <w:r>
        <w:t>СВИДЕТЕЛЬСТВО О ДОПУСКЕ К РАБОТАМ, КОТОРЫЕ ОКАЗЫВАЮТ ВЛИЯНИЕ НА БЕЗОПАСНОСТЬ ОБЪЕКТОВ КАПИТАЛЬНОГО СТРОИТЕЛЬСТВА.</w:t>
      </w:r>
    </w:p>
    <w:p w:rsidR="00F04EBD" w:rsidRDefault="00F04EBD" w:rsidP="00F04EBD">
      <w:r>
        <w:t xml:space="preserve">Свидетельство № 471 \ 1-ДСРО-27 112 012 от 27.11.2012 года о допуске к определенному виду или видам работ, которые оказывают влияние на безопасность объектов капитального строительства, </w:t>
      </w:r>
      <w:r>
        <w:lastRenderedPageBreak/>
        <w:t xml:space="preserve">выдано саморегулируемой организацией, основанной на </w:t>
      </w:r>
      <w:proofErr w:type="spellStart"/>
      <w:proofErr w:type="gramStart"/>
      <w:r>
        <w:t>членс</w:t>
      </w:r>
      <w:proofErr w:type="spellEnd"/>
      <w:r>
        <w:t xml:space="preserve"> </w:t>
      </w:r>
      <w:proofErr w:type="spellStart"/>
      <w:r>
        <w:t>тве</w:t>
      </w:r>
      <w:proofErr w:type="spellEnd"/>
      <w:proofErr w:type="gramEnd"/>
      <w:r>
        <w:t xml:space="preserve"> лиц, </w:t>
      </w:r>
      <w:proofErr w:type="spellStart"/>
      <w:r>
        <w:t>осущес</w:t>
      </w:r>
      <w:proofErr w:type="spellEnd"/>
      <w:r>
        <w:t xml:space="preserve"> </w:t>
      </w:r>
      <w:proofErr w:type="spellStart"/>
      <w:r>
        <w:t>твляющих</w:t>
      </w:r>
      <w:proofErr w:type="spellEnd"/>
      <w:r>
        <w:t xml:space="preserve"> с </w:t>
      </w:r>
      <w:proofErr w:type="spellStart"/>
      <w:r>
        <w:t>троительс</w:t>
      </w:r>
      <w:proofErr w:type="spellEnd"/>
      <w:r>
        <w:t xml:space="preserve"> </w:t>
      </w:r>
      <w:proofErr w:type="spellStart"/>
      <w:r>
        <w:t>тво</w:t>
      </w:r>
      <w:proofErr w:type="spellEnd"/>
      <w:r>
        <w:t>: «Некоммерческое партнерство компаний строительного комплекса «СОЮЗПЕТРОСТРОЙ-СТАНДАРТ» регистрационный номер в государственном реестре саморегулируемых организаций СРО-С-008 – 19 052 009. Свидетельство действительно без ограничений срока и территории.</w:t>
      </w:r>
    </w:p>
    <w:p w:rsidR="00F04EBD" w:rsidRDefault="00F04EBD" w:rsidP="00F04EBD">
      <w:r>
        <w:t>О ФИНАНСОВОМ РЕЗУЛЬТАТЕ ТЕКУЩЕГО ГОДА, РАЗМЕРЕ КРЕДИТОРСКОЙ ЗАДОЛЖЕННОСТИ НА ДЕНЬ ОПУБЛИКОВАНИЯ ПРОЕКТНОЙ ДЕКЛАРАЦИИ.</w:t>
      </w:r>
    </w:p>
    <w:p w:rsidR="00F04EBD" w:rsidRDefault="00F04EBD" w:rsidP="00F04EBD">
      <w:r>
        <w:t xml:space="preserve">Прибыль текущего года на 01.01.13 г. — 536,0 т. руб. Кредиторская задолженность на 01.01.13 г. — 15 129,0 </w:t>
      </w:r>
      <w:proofErr w:type="spellStart"/>
      <w:r>
        <w:t>т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04EBD" w:rsidRDefault="00F04EBD" w:rsidP="00F04EBD">
      <w:r>
        <w:t xml:space="preserve"> </w:t>
      </w:r>
    </w:p>
    <w:p w:rsidR="00F04EBD" w:rsidRDefault="00F04EBD" w:rsidP="00F04EBD"/>
    <w:p w:rsidR="00F04EBD" w:rsidRDefault="00F04EBD" w:rsidP="00F04EBD">
      <w:r>
        <w:t>ИНФОРМАЦИЯ О ПРОЕКТЕ СТРОИТЕЛЬСТВА</w:t>
      </w:r>
    </w:p>
    <w:p w:rsidR="00F04EBD" w:rsidRDefault="00F04EBD" w:rsidP="00F04EBD">
      <w:r>
        <w:t>Цель проекта</w:t>
      </w:r>
    </w:p>
    <w:p w:rsidR="00F04EBD" w:rsidRDefault="00F04EBD" w:rsidP="00F04EBD">
      <w:r>
        <w:t>Строительство жилого дома со встроенными помещениями и встроенной автостоянкой, пристроенного к спортивно-оздоровительному комплексу по адресу: г. Санкт-Петербург, ул. Льва Толстого, дом 8, литера</w:t>
      </w:r>
      <w:proofErr w:type="gramStart"/>
      <w:r>
        <w:t xml:space="preserve"> А</w:t>
      </w:r>
      <w:proofErr w:type="gramEnd"/>
      <w:r>
        <w:t xml:space="preserve"> 1.2.</w:t>
      </w:r>
    </w:p>
    <w:p w:rsidR="00F04EBD" w:rsidRDefault="00F04EBD" w:rsidP="00F04EBD">
      <w:r>
        <w:t>Этапы и сроки реализации</w:t>
      </w:r>
    </w:p>
    <w:p w:rsidR="00F04EBD" w:rsidRDefault="00F04EBD" w:rsidP="00F04EBD">
      <w:r>
        <w:t>Разработка и согласование проекта жилого дома: III квартал 2012 г. — III квартал 2013 г. Строительство: IV квартал 2013 г. — III квартал 2014 г.</w:t>
      </w:r>
    </w:p>
    <w:p w:rsidR="00F04EBD" w:rsidRDefault="00F04EBD" w:rsidP="00F04EBD">
      <w:r>
        <w:t>Результаты государственной экспертизы проектной документации</w:t>
      </w:r>
    </w:p>
    <w:p w:rsidR="00F04EBD" w:rsidRDefault="00F04EBD" w:rsidP="00F04EBD">
      <w:r>
        <w:t>Положительное заключение Управления негосударственной экспертизы проектной документации и результатов инженерных изысканий Федерального государственного бюджетного учреждения «Северо-Западного РО РААСН» № 2-1-1-0274-13 от 24.07.2013 г. по объекту капитального строительства жилого дома, пристроенного к спортивно-оздоровительному комплексу по адресу: г. Санкт-Петербург, ул. Льва Толстого, дом 8, литера А.</w:t>
      </w:r>
    </w:p>
    <w:p w:rsidR="00F04EBD" w:rsidRDefault="00F04EBD" w:rsidP="00F04EBD">
      <w:r>
        <w:t>РАЗРЕШЕНИЕ НА СТРОИТЕЛЬСТВО</w:t>
      </w:r>
    </w:p>
    <w:p w:rsidR="00F04EBD" w:rsidRDefault="00F04EBD" w:rsidP="00F04EBD">
      <w:r>
        <w:t>Разрешение на строительство № 78 – 13 018 620 – 2013 от 02.10.13 г. Выдано службой государственного строительного надзора и экспертизы Санкт-Петербурга.</w:t>
      </w:r>
    </w:p>
    <w:p w:rsidR="00F04EBD" w:rsidRDefault="00F04EBD" w:rsidP="00F04EBD">
      <w:r>
        <w:t>ПРАВА ЗАСТРОЙЩИКА НА ЗЕМЕЛЬНЫЙ УЧАСТОК, ИНФОРМАЦИЯ О СОБСТВЕННИКЕ ЗЕМЕЛЬНОГО УЧАСТКА, ЕСЛИ ЗАСТРОЙЩИК НЕ ЯВЛЯЕТСЯ ЕГО СОБСТВЕННИКОМ, КАДАСТРОВЫЙ НОМЕР И ПЛОЩАДЬ ЗЕМ</w:t>
      </w:r>
      <w:proofErr w:type="gramStart"/>
      <w:r>
        <w:t>.У</w:t>
      </w:r>
      <w:proofErr w:type="gramEnd"/>
      <w:r>
        <w:t>ЧАСТКА, ПРЕДОСТАВЛЕННОГО ДЛЯ СТРОИТЕЛЬСТВА МНОГОКВАРТИРНОГО ДОМА, ЭЛЕМЕНТЫ БЛАГОУСТРОЙСТВА.</w:t>
      </w:r>
    </w:p>
    <w:p w:rsidR="00F04EBD" w:rsidRDefault="00F04EBD" w:rsidP="00F04EBD">
      <w:r>
        <w:t xml:space="preserve">Застройщик арендует три земельных участка на основании договора № 12 \ 12 – 03 инвестиционной аренды от 03.12.12 г., дата государственной регистрации договора 26.04.13 г., номер регистрации 78-78-31 \ 072 \ 2012 – 099 кадастровый номер </w:t>
      </w:r>
      <w:proofErr w:type="spellStart"/>
      <w:r>
        <w:t>зем</w:t>
      </w:r>
      <w:proofErr w:type="spellEnd"/>
      <w:r>
        <w:t xml:space="preserve">. участка:78:07:0 307 701:4 а) площадью 1042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 отмечен на кадастровой выписке о земельном Участке как учетный номер части 78:07:0 307 701:4 \ 14;) б) площадью 1080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отмечен на кадастровой выписке о </w:t>
      </w:r>
      <w:r>
        <w:lastRenderedPageBreak/>
        <w:t xml:space="preserve">земельном участке как учетный номер части 78:07:0 307 701:4 \ 11); в) площадью 105 </w:t>
      </w:r>
      <w:proofErr w:type="spellStart"/>
      <w:r>
        <w:t>кв.м</w:t>
      </w:r>
      <w:proofErr w:type="spellEnd"/>
      <w:r>
        <w:t xml:space="preserve"> ( отмечен на кадастровой выписке о земельном Участке как учетный номер части 78:07:0 307 701:4 \ 10) Собственник земельных участков -ООО «Спортивный клуб «Петроградец». Предусматривается благоустройство и озеленение территории: </w:t>
      </w:r>
      <w:proofErr w:type="spellStart"/>
      <w:proofErr w:type="gramStart"/>
      <w:r>
        <w:t>асфальто</w:t>
      </w:r>
      <w:proofErr w:type="spellEnd"/>
      <w:r>
        <w:t>-бетонное</w:t>
      </w:r>
      <w:proofErr w:type="gramEnd"/>
      <w:r>
        <w:t xml:space="preserve"> покрытие проездов и тротуаров, устройство плит покрытия площадки для отдыха, щебеночной площадки для игр детей и отдыха, посадка деревьев и кустарников, устройство газона и установка малых архитектурных форм.</w:t>
      </w:r>
    </w:p>
    <w:p w:rsidR="00F04EBD" w:rsidRDefault="00F04EBD" w:rsidP="00F04EBD">
      <w:proofErr w:type="gramStart"/>
      <w:r>
        <w:t>ИНФОРМАЦИЯ О МЕСТОПОЛОЖЕНИИ СТРОЯЩЕГОСЯ (СОЗДАВАЕМОГО МНОГОКВАРТИРНОГО ДОМА И ЕГО ОПИСАНИЕ В СООТВЕТСТВИЕ С ПРОЕКТНОЙ ДОКУМЕНТАЦИЕЙ, НА ОСНОВАНИИ КОТОРОЙ ВЫДАНО РАЗРЕШЕНИЕ НА СТРОИТЕЛЬСТВО.</w:t>
      </w:r>
      <w:proofErr w:type="gramEnd"/>
    </w:p>
    <w:p w:rsidR="00F04EBD" w:rsidRDefault="00F04EBD" w:rsidP="00F04EBD">
      <w:r>
        <w:t xml:space="preserve">На земельном участке площадью 4602 </w:t>
      </w:r>
      <w:proofErr w:type="spellStart"/>
      <w:r>
        <w:t>кв.м</w:t>
      </w:r>
      <w:proofErr w:type="spellEnd"/>
      <w:r>
        <w:t>, расположенном по адресу: г. Санкт-Петербург, ул. Льва Толстого дом 8, литера</w:t>
      </w:r>
      <w:proofErr w:type="gramStart"/>
      <w:r>
        <w:t xml:space="preserve"> А</w:t>
      </w:r>
      <w:proofErr w:type="gramEnd"/>
      <w:r>
        <w:t xml:space="preserve">, предусмотрено размещение жилого дома со встроенными помещениями и встроенной автостоянкой на 50 </w:t>
      </w:r>
      <w:proofErr w:type="spellStart"/>
      <w:r>
        <w:t>машиномест</w:t>
      </w:r>
      <w:proofErr w:type="spellEnd"/>
      <w:r>
        <w:t xml:space="preserve">, пристроенного к спортивно-оздоровительному комплексу. Описание строящегося объекта. Жилой дом, пристроенный к спортивно-оздоровительному комплексу, представлен следующими технико-экономическими показателями: площадь застройки — 845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общая площадь здания — 7480 </w:t>
      </w:r>
      <w:proofErr w:type="spellStart"/>
      <w:r>
        <w:t>кв.м</w:t>
      </w:r>
      <w:proofErr w:type="spellEnd"/>
      <w:r>
        <w:t xml:space="preserve">, общая площадь квартир — 4248,94 </w:t>
      </w:r>
      <w:proofErr w:type="spellStart"/>
      <w:r>
        <w:t>кв.м</w:t>
      </w:r>
      <w:proofErr w:type="spellEnd"/>
      <w:r>
        <w:t xml:space="preserve">, число квартир — 30, в том числе: 2-комнатные — 7, 3-комнатные — 21, 4-комнатные — 1, 5-комнатные — 1; общая площадь встроенных помещений общественного назначения — 455,03 </w:t>
      </w:r>
      <w:proofErr w:type="spellStart"/>
      <w:r>
        <w:t>кв.м</w:t>
      </w:r>
      <w:proofErr w:type="spellEnd"/>
      <w:r>
        <w:t xml:space="preserve">; площадь встроенной автостоянки — 760,32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количество </w:t>
      </w:r>
      <w:proofErr w:type="spellStart"/>
      <w:r>
        <w:t>машиномест</w:t>
      </w:r>
      <w:proofErr w:type="spellEnd"/>
      <w:r>
        <w:t xml:space="preserve"> — 50; строительный объём жилого дома — 28 740 </w:t>
      </w:r>
      <w:proofErr w:type="spellStart"/>
      <w:r>
        <w:t>куб.м</w:t>
      </w:r>
      <w:proofErr w:type="spellEnd"/>
      <w:r>
        <w:t>; этажность — 9 этажей, подвал, технический этаж. Проектом предусмотрено 9-этажное здание, прямоугольное, с подвалом и техническим этажом, объединенное переходной галереей на уровне 1-го этажа со зданием спортивно-оздоровительного комплекса «Петроградец» На первом этаже запроектированы встроенные помещения общественного назначения. Во всех встроенных помещениях запроектированы санитарно-гигиенические блоки, инженерные сети. Самостоятельные входы, изолированные от жилой части здания. Входы в здание оборудованы с учетом возможности доступности в здание инвалидам на кресле-коляске, проезд и разъезд людей с детскими колясками. Со второго по девятый этажи запроектированы жилые квартиры. В подвальном этаж</w:t>
      </w:r>
      <w:proofErr w:type="gramStart"/>
      <w:r>
        <w:t>е-</w:t>
      </w:r>
      <w:proofErr w:type="gramEnd"/>
      <w:r>
        <w:t xml:space="preserve"> технические помещения: ГРЩ, ИТП, водомерный узел, </w:t>
      </w:r>
      <w:proofErr w:type="spellStart"/>
      <w:r>
        <w:t>венткамера</w:t>
      </w:r>
      <w:proofErr w:type="spellEnd"/>
      <w:r>
        <w:t xml:space="preserve">, </w:t>
      </w:r>
      <w:proofErr w:type="gramStart"/>
      <w:r>
        <w:t>насосная</w:t>
      </w:r>
      <w:proofErr w:type="gramEnd"/>
      <w:r>
        <w:t xml:space="preserve"> пожаротушения, связевая. На техническом этаже </w:t>
      </w:r>
      <w:proofErr w:type="gramStart"/>
      <w:r>
        <w:t>расположены</w:t>
      </w:r>
      <w:proofErr w:type="gramEnd"/>
      <w:r>
        <w:t xml:space="preserve"> </w:t>
      </w:r>
      <w:proofErr w:type="spellStart"/>
      <w:r>
        <w:t>венткамеры</w:t>
      </w:r>
      <w:proofErr w:type="spellEnd"/>
      <w:r>
        <w:t xml:space="preserve">. Проектом предусмотрена встроенная механизированная автостоянка на 50 </w:t>
      </w:r>
      <w:proofErr w:type="spellStart"/>
      <w:r>
        <w:t>машиномест</w:t>
      </w:r>
      <w:proofErr w:type="spellEnd"/>
      <w:r>
        <w:t>, расположенная в центре здания на высоту от первого до технического этажа. Вход в жилую часть здания предусмотрен с вестибюлем и помещением охраны с консьержем. Предусмотрена возможность прохода в дом из-под арки въезда на механизированную автостоянку. В доме запроектировано 30 жилых квартир, количеством комнат от двух до пяти, оборудованных светлыми помещениями кухонь, прихожими и санитарными узлами. В квартирах предусмотрены балконы. Конструктивные решения: Конструктивная схема 9-этажного здани</w:t>
      </w:r>
      <w:proofErr w:type="gramStart"/>
      <w:r>
        <w:t>я-</w:t>
      </w:r>
      <w:proofErr w:type="gramEnd"/>
      <w:r>
        <w:t xml:space="preserve"> каркасно-монолитная конструкция. Все подземные и надземные несущие конструкции — из монолитного железобетона. Несущие конструкци</w:t>
      </w:r>
      <w:proofErr w:type="gramStart"/>
      <w:r>
        <w:t>и-</w:t>
      </w:r>
      <w:proofErr w:type="gramEnd"/>
      <w:r>
        <w:t xml:space="preserve"> из монолитного железобетона. Наружные ограждающие стены запроектированы с утеплением из газобетонных блоков, </w:t>
      </w:r>
      <w:proofErr w:type="spellStart"/>
      <w:r>
        <w:t>минераловатой</w:t>
      </w:r>
      <w:proofErr w:type="spellEnd"/>
      <w:r>
        <w:t xml:space="preserve"> плитой и кирпича </w:t>
      </w:r>
      <w:proofErr w:type="gramStart"/>
      <w:r>
        <w:t>с</w:t>
      </w:r>
      <w:proofErr w:type="gramEnd"/>
      <w:r>
        <w:t xml:space="preserve"> поэтажным </w:t>
      </w:r>
      <w:proofErr w:type="spellStart"/>
      <w:r>
        <w:t>опиранием</w:t>
      </w:r>
      <w:proofErr w:type="spellEnd"/>
      <w:r>
        <w:t xml:space="preserve"> на перекрытие. Перегородк</w:t>
      </w:r>
      <w:proofErr w:type="gramStart"/>
      <w:r>
        <w:t>и-</w:t>
      </w:r>
      <w:proofErr w:type="gramEnd"/>
      <w:r>
        <w:t xml:space="preserve"> кирпичные и из </w:t>
      </w:r>
      <w:proofErr w:type="spellStart"/>
      <w:r>
        <w:t>пазогребневых</w:t>
      </w:r>
      <w:proofErr w:type="spellEnd"/>
      <w:r>
        <w:t xml:space="preserve"> плит. Предусмотрена звукоизоляция между жилой и парковочной части здания. Отделка фасад</w:t>
      </w:r>
      <w:proofErr w:type="gramStart"/>
      <w:r>
        <w:t>а-</w:t>
      </w:r>
      <w:proofErr w:type="gramEnd"/>
      <w:r>
        <w:t xml:space="preserve"> декоративная штукатурка; 1 и 2 этажи — гранитные плиты. Кровл</w:t>
      </w:r>
      <w:proofErr w:type="gramStart"/>
      <w:r>
        <w:t>я-</w:t>
      </w:r>
      <w:proofErr w:type="gramEnd"/>
      <w:r>
        <w:t xml:space="preserve"> эксплуатируемая, плоская, рулонная. Водосток с кровли </w:t>
      </w:r>
      <w:proofErr w:type="gramStart"/>
      <w:r>
        <w:t>-в</w:t>
      </w:r>
      <w:proofErr w:type="gramEnd"/>
      <w:r>
        <w:t>нутренний. Окна и балконные двери — деревянные с двухкамерными стеклопакетами.</w:t>
      </w:r>
    </w:p>
    <w:p w:rsidR="00F04EBD" w:rsidRDefault="00F04EBD" w:rsidP="00F04EBD">
      <w:r>
        <w:lastRenderedPageBreak/>
        <w:t>ИНФОРМАЦИЯ О КОЛИЧЕСТВЕ В СОСТАВЕ СТРОЯЩЕГОСЯ (СОЗДАВАЕМОГО) МНОГОКВАРТИРНОГО ДОМА САМОСТОЯТЕЛЬНЫХ ЧАСТЕЙ (КВАРТИР, ГАРАЖЕЙ, И ИНЫХ ОБЪЕКТОВ), А ТАКЖЕ ОБ ОПИСАНИИ ТЕХНИЧЕСКИХ ХАРАКТЕРИСТИК УКАЗАННЫХ САМОСТОЯТЕЛЬНЫХ ЧАСТЕЙ В СООТВЕТСТВИИ С ПРОЕКТНОЙ ДОКУМЕНТАЦИЕЙ.</w:t>
      </w:r>
    </w:p>
    <w:p w:rsidR="00F04EBD" w:rsidRDefault="00F04EBD" w:rsidP="00F04EBD">
      <w:r>
        <w:t xml:space="preserve">Основные показатели жилого дома: Количество квартир в доме — 30 </w:t>
      </w:r>
      <w:proofErr w:type="spellStart"/>
      <w:r>
        <w:t>шт.</w:t>
      </w:r>
      <w:proofErr w:type="gramStart"/>
      <w:r>
        <w:t>,и</w:t>
      </w:r>
      <w:proofErr w:type="gramEnd"/>
      <w:r>
        <w:t>з</w:t>
      </w:r>
      <w:proofErr w:type="spellEnd"/>
      <w:r>
        <w:t xml:space="preserve"> них двухкомнатных квартир — 7 шт., трехкомнатных квартир — 21 шт., четырехкомнатных квартир — 1 шт., пятикомнатных квартир –1 шт. Встроенная механизированная автостоянка на 50 </w:t>
      </w:r>
      <w:proofErr w:type="spellStart"/>
      <w:r>
        <w:t>машиномест</w:t>
      </w:r>
      <w:proofErr w:type="spellEnd"/>
      <w:r>
        <w:t xml:space="preserve">, площадью 760,32 </w:t>
      </w:r>
      <w:proofErr w:type="spellStart"/>
      <w:r>
        <w:t>кв.м</w:t>
      </w:r>
      <w:proofErr w:type="spellEnd"/>
      <w:r>
        <w:t>. Количество нежилых помещений в доме — 3 шт. Технические характеристики: внутренняя отделка: без чистовой отделки, настилки полов, малярных работ, обоев, внутренних дверных блоков. Предусмотрена установка приборов учета и регулирования воды и электроэнергии. Входные двери в квартир</w:t>
      </w:r>
      <w:proofErr w:type="gramStart"/>
      <w:r>
        <w:t>ы-</w:t>
      </w:r>
      <w:proofErr w:type="gramEnd"/>
      <w:r>
        <w:t xml:space="preserve"> деревянные. Окна и балконные двер</w:t>
      </w:r>
      <w:proofErr w:type="gramStart"/>
      <w:r>
        <w:t>и-</w:t>
      </w:r>
      <w:proofErr w:type="gramEnd"/>
      <w:r>
        <w:t xml:space="preserve"> деревянные с двухкамерными стеклопакетами. Водоснабжение, отопление, канализаци</w:t>
      </w:r>
      <w:proofErr w:type="gramStart"/>
      <w:r>
        <w:t>я-</w:t>
      </w:r>
      <w:proofErr w:type="gramEnd"/>
      <w:r>
        <w:t xml:space="preserve"> от внутриквартальных сетей. Источник теплоснабжения- котельная по адресу: ул. Льва Толстого, д.6 корп.2 </w:t>
      </w:r>
      <w:proofErr w:type="spellStart"/>
      <w:r>
        <w:t>лит</w:t>
      </w:r>
      <w:proofErr w:type="gramStart"/>
      <w:r>
        <w:t>.А</w:t>
      </w:r>
      <w:proofErr w:type="spellEnd"/>
      <w:proofErr w:type="gramEnd"/>
      <w:r>
        <w:t>. Точка присоединения: УТ-5 у д.21 по ул. Рентгена в соответствии с Условиями подключения к тепловым сетям ООО «</w:t>
      </w:r>
      <w:proofErr w:type="spellStart"/>
      <w:r>
        <w:t>Петербургтеплоэнерго</w:t>
      </w:r>
      <w:proofErr w:type="spellEnd"/>
      <w:r>
        <w:t>» № 03 \ 12 473 от 27.07.2012 года. В соответствии с Техническими условиям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Петербургтеплоэнерго</w:t>
      </w:r>
      <w:proofErr w:type="spellEnd"/>
      <w:r>
        <w:t xml:space="preserve">» № 02 \ 4891 от 29.04.2013 года предусмотрен вынос двух участков тепловых сетей, сетей, попадающих под пятно застройки с прохождением тепловых сетей до ИТП СК «Петроградец» транзитом через проектируемое здание. Согласно Условиям подключения к сетям ГУП «Водоканал Санкт-Петербург» № 302 027 – 1252 \ 13-1-2 от 18.02.2013 года предусмотрен вынос канализационной сети из зоны строительства. </w:t>
      </w:r>
      <w:proofErr w:type="spellStart"/>
      <w:r>
        <w:t>Элек</w:t>
      </w:r>
      <w:proofErr w:type="spellEnd"/>
      <w:r>
        <w:t xml:space="preserve"> </w:t>
      </w:r>
      <w:proofErr w:type="spellStart"/>
      <w:r>
        <w:t>троснабжение</w:t>
      </w:r>
      <w:proofErr w:type="spellEnd"/>
      <w:r>
        <w:t xml:space="preserve"> жилого дома предусмотрено в соответствии с Техническими условиями ОАО «Санкт-Петербургские электрические сети» № 827 – 12 (приложение № 1 к договору № 058 \ 12</w:t>
      </w:r>
      <w:proofErr w:type="gramStart"/>
      <w:r>
        <w:t xml:space="preserve"> \ С</w:t>
      </w:r>
      <w:proofErr w:type="gramEnd"/>
      <w:r>
        <w:t xml:space="preserve"> от 29.02.2012 года) источник питания: ПС110 \ 10 \ 6 № 165 «Петроградская». Точка присоединения к сети </w:t>
      </w:r>
      <w:proofErr w:type="gramStart"/>
      <w:r>
        <w:t>-Р</w:t>
      </w:r>
      <w:proofErr w:type="gramEnd"/>
      <w:r>
        <w:t xml:space="preserve">У-0,4 </w:t>
      </w:r>
      <w:proofErr w:type="spellStart"/>
      <w:r>
        <w:t>кВ</w:t>
      </w:r>
      <w:proofErr w:type="spellEnd"/>
      <w:r>
        <w:t xml:space="preserve"> новой ТП. Проектирование, строительство трансформаторной подстанции и сети 10 </w:t>
      </w:r>
      <w:proofErr w:type="spellStart"/>
      <w:r>
        <w:t>кВ</w:t>
      </w:r>
      <w:proofErr w:type="spellEnd"/>
      <w:r>
        <w:t xml:space="preserve"> выполняет ОАО «Санкт- Петербургские сети». Согласно Техническому заданию ОАО «Ленэнерго» предусмотрен вынос электрических сетей 10 </w:t>
      </w:r>
      <w:proofErr w:type="spellStart"/>
      <w:r>
        <w:t>кВ</w:t>
      </w:r>
      <w:proofErr w:type="spellEnd"/>
      <w:r>
        <w:t xml:space="preserve"> из зоны строительства.</w:t>
      </w:r>
    </w:p>
    <w:p w:rsidR="00F04EBD" w:rsidRDefault="00F04EBD" w:rsidP="00F04EBD">
      <w:r>
        <w:t xml:space="preserve">ИНФОРМАЦИЯ О ФУНКЦИОНАЛЬНОМ НАЗНАЧЕНИИ НЕЖИЛЫХ ПОМЕЩЕНИЙ В МНОГОКВАРТИРНОМ ДОМЕ, НЕ ВХОДЯЩИХ В СОСТАВ ОБЩЕГО ИМУЩЕСТВА В </w:t>
      </w:r>
      <w:proofErr w:type="gramStart"/>
      <w:r>
        <w:t>МНОГО КВАРТИРНОМ</w:t>
      </w:r>
      <w:proofErr w:type="gramEnd"/>
      <w:r>
        <w:t xml:space="preserve"> ДОМЕ.</w:t>
      </w:r>
    </w:p>
    <w:p w:rsidR="00F04EBD" w:rsidRDefault="00F04EBD" w:rsidP="00F04EBD">
      <w:r>
        <w:t>Многофункциональные нежилые помещения.</w:t>
      </w:r>
    </w:p>
    <w:p w:rsidR="00F04EBD" w:rsidRDefault="00F04EBD" w:rsidP="00F04EBD">
      <w:r>
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 И ПЕРЕДАЧИ ОБЪЕКТОВ ДОЛЕВОГО СТРОИТЕЛЬСТВА УЧАСТНИКАМ ДОЛЕВОГО СТРОИТЕЛЬСТВА.</w:t>
      </w:r>
    </w:p>
    <w:p w:rsidR="00F04EBD" w:rsidRDefault="00F04EBD" w:rsidP="00F04EBD">
      <w:r>
        <w:t xml:space="preserve">В подвальном этаже запроектированы технические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техническом этаже </w:t>
      </w:r>
      <w:proofErr w:type="gramStart"/>
      <w:r>
        <w:t>запроектированы</w:t>
      </w:r>
      <w:proofErr w:type="gramEnd"/>
      <w:r>
        <w:t xml:space="preserve"> </w:t>
      </w:r>
      <w:proofErr w:type="spellStart"/>
      <w:r>
        <w:t>венткамеры</w:t>
      </w:r>
      <w:proofErr w:type="spellEnd"/>
      <w:r>
        <w:t xml:space="preserve">. В здании запроектирована встроенная механизированная автостоянка на 50 </w:t>
      </w:r>
      <w:proofErr w:type="spellStart"/>
      <w:r>
        <w:t>машино</w:t>
      </w:r>
      <w:proofErr w:type="spellEnd"/>
      <w:r>
        <w:t>-мест. На первом этаже запроектированы встроенные помещения общественного назначения, в том числе помещение для хранения мусора, колясочная, переходная галерея в спортивный клуб «Петроградец» и др. Вход в жилую часть здания предусмотрен с вестибюлем и помещением охраны.</w:t>
      </w:r>
    </w:p>
    <w:p w:rsidR="00F04EBD" w:rsidRDefault="00F04EBD" w:rsidP="00F04EBD">
      <w:r>
        <w:t xml:space="preserve">ПРЕДПОЛАГАЕМЫЙ СРОК ПОЛУЧЕНИЯ РАЗРЕШЕНИЯ НА ВВОД В ЭКСПЛУАТАЦИЮ СТРОЯЩЕГОСЯ (СОЗДАВАЕМОГО) МНОГОКВАРТИРНОГО ДОМА. ОРГАН, УПОЛНОМОЧЕННЫЙ В СООТВЕТСТВИЕ С </w:t>
      </w:r>
      <w:r>
        <w:lastRenderedPageBreak/>
        <w:t>ЗАКОНОДАТЕЛЬСТВОМ О ГРАДОСТРОИТЕЛЬНОЙ ДЕЯТЕЛЬНОСТИ НА ВЫДАЧУ РАЗРЕШЕНИЯ НА ВВОД В ЭКСПЛУАТАЦИЮ ДАННОГО ОБЪЕКТА НЕДВИЖИМОСТИ.</w:t>
      </w:r>
    </w:p>
    <w:p w:rsidR="00F04EBD" w:rsidRDefault="00F04EBD" w:rsidP="00F04EBD">
      <w:r>
        <w:t>Срок сдачи жилого дома: IV квартал 2014 года. Разрешение на ввод объекта недвижимости в эксплуатацию выдаёт — Служба государственного строительного надзора и экспертизы Санкт-Петербурга.</w:t>
      </w:r>
    </w:p>
    <w:p w:rsidR="00F04EBD" w:rsidRDefault="00F04EBD" w:rsidP="00F04EBD">
      <w:r>
        <w:t>ВОЗМОЖНЫЕ ФИНАНСОВЫЕ И ПРОЧИЕ РИСКИ ПРИ ОСУЩЕСТВЛЕНИИ ПРОЕКТА СТРОИТЕЛЬСТВА И МЕРАХ ПО ДОБРОВОЛЬНОМУ СТРАХОВАНИЮ ЗАСТРОЙЩИКОМ ТАКИХ РИСКОВ.</w:t>
      </w:r>
    </w:p>
    <w:p w:rsidR="00F04EBD" w:rsidRDefault="00F04EBD" w:rsidP="00F04EBD">
      <w:r>
        <w:t>Возможные финансовые и прочие риски при осуществлении проекта строительства и мерах по добровольному страхованию застройщиком таких рисков.</w:t>
      </w:r>
    </w:p>
    <w:p w:rsidR="00F04EBD" w:rsidRDefault="00F04EBD" w:rsidP="00F04EBD">
      <w:r>
        <w:t>Планируемая стоимость — строительства (создания) многоквартирного дома.</w:t>
      </w:r>
    </w:p>
    <w:p w:rsidR="00F04EBD" w:rsidRDefault="00F04EBD" w:rsidP="00F04EBD">
      <w:r>
        <w:t>212 900 тысяч рублей.</w:t>
      </w:r>
    </w:p>
    <w:p w:rsidR="00F04EBD" w:rsidRDefault="00F04EBD" w:rsidP="00F04EBD">
      <w:r>
        <w:t>ПЕРЕЧЕНЬ ОРГАНИЗАЦИЙ, ОСУЩЕСТВЛЯЮЩИХ ОСНОВНЫЕ СТРОИТЕЛЬНО-МОНТАЖНЫЕ И ДРУГИЕ РАБОТЫ</w:t>
      </w:r>
    </w:p>
    <w:p w:rsidR="00F04EBD" w:rsidRDefault="00F04EBD" w:rsidP="00F04EBD">
      <w:r>
        <w:t>Генеральный подрядчик: ЗАО «СУ-11». Субподрядчики: ООО «Овация», ЗАО «</w:t>
      </w:r>
      <w:proofErr w:type="spellStart"/>
      <w:r>
        <w:t>Геострой</w:t>
      </w:r>
      <w:proofErr w:type="spellEnd"/>
      <w:r>
        <w:t>»</w:t>
      </w:r>
      <w:proofErr w:type="gramStart"/>
      <w:r>
        <w:t>,О</w:t>
      </w:r>
      <w:proofErr w:type="gramEnd"/>
      <w:r>
        <w:t>ОО «РСК-11», ООО «Электромонтаж 54». Генеральный проектировщик: ЗАО «ЛЕНПРОМТРАНСПРОЕКТ».</w:t>
      </w:r>
    </w:p>
    <w:p w:rsidR="00F04EBD" w:rsidRDefault="00F04EBD" w:rsidP="00F04EBD">
      <w:r>
        <w:t>СПОСОБ ОБЕСПЕЧЕНИЯ ИСПОЛНЕНИЯ ОБЯЗАТЕЛЬСТВ ЗАСТРОЙЩИКА ПО ДОГОВОРУ.</w:t>
      </w:r>
    </w:p>
    <w:p w:rsidR="00F04EBD" w:rsidRDefault="00F04EBD" w:rsidP="00F04EBD">
      <w:r>
        <w:t>Способ обеспечения исполнения обязательств застройщика по договору: Залог в порядке, предусмотренном статьями 13 – 15 Федерального закона от 30.12.2004 г. № 214-ФЗ.</w:t>
      </w:r>
    </w:p>
    <w:p w:rsidR="00F04EBD" w:rsidRDefault="00F04EBD" w:rsidP="00F04EBD">
      <w:r>
        <w:t>ИНЫЕ ДОГОВОРА И СДЕЛКИ, НА ОСНОВАНИИ, КОТОРЫХ ПРИВЛЕКАЮТСЯ ДЕНЕЖНЫЕ СРЕДСТВА ДЛЯ СТР-ВА МНОГОКВАРТИРНОГО ДОМА И ИНОГО ОБЪЕКТА НЕДВИЖИМОСТИ, ЗА ИСКЛЮЧЕНИЕМ ПРИВЛЕЧЕНИЯ ДЕНЕЖНЫХ СРЕДСТВ НА ОСНОВАНИИ ДОГОВОРОВ.</w:t>
      </w:r>
    </w:p>
    <w:p w:rsidR="0027378A" w:rsidRDefault="00F04EBD" w:rsidP="00F04EBD">
      <w:r>
        <w:t>Собственные, заемные денежные средства, средства по инвестиционным договорам с юр. лицами.</w:t>
      </w:r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BD"/>
    <w:rsid w:val="00000A4E"/>
    <w:rsid w:val="00011222"/>
    <w:rsid w:val="000143EC"/>
    <w:rsid w:val="00024C59"/>
    <w:rsid w:val="000271DA"/>
    <w:rsid w:val="000272A7"/>
    <w:rsid w:val="00035782"/>
    <w:rsid w:val="00035B95"/>
    <w:rsid w:val="00037973"/>
    <w:rsid w:val="000401DA"/>
    <w:rsid w:val="00041707"/>
    <w:rsid w:val="000442A6"/>
    <w:rsid w:val="00044719"/>
    <w:rsid w:val="0005031B"/>
    <w:rsid w:val="00052ED3"/>
    <w:rsid w:val="000548FE"/>
    <w:rsid w:val="00067165"/>
    <w:rsid w:val="0007390D"/>
    <w:rsid w:val="00073C0D"/>
    <w:rsid w:val="00075383"/>
    <w:rsid w:val="000807D5"/>
    <w:rsid w:val="00083DC8"/>
    <w:rsid w:val="0008529B"/>
    <w:rsid w:val="00087BAF"/>
    <w:rsid w:val="00092DED"/>
    <w:rsid w:val="00097B2F"/>
    <w:rsid w:val="000A0EB0"/>
    <w:rsid w:val="000A1CA1"/>
    <w:rsid w:val="000A7C56"/>
    <w:rsid w:val="000B003F"/>
    <w:rsid w:val="000C732A"/>
    <w:rsid w:val="000C76EE"/>
    <w:rsid w:val="00101735"/>
    <w:rsid w:val="0010547B"/>
    <w:rsid w:val="00105CCF"/>
    <w:rsid w:val="0010780C"/>
    <w:rsid w:val="00116727"/>
    <w:rsid w:val="001169ED"/>
    <w:rsid w:val="001258EB"/>
    <w:rsid w:val="00126E7A"/>
    <w:rsid w:val="00127ADA"/>
    <w:rsid w:val="001308DB"/>
    <w:rsid w:val="00132180"/>
    <w:rsid w:val="0013781F"/>
    <w:rsid w:val="00142EAA"/>
    <w:rsid w:val="00142FB9"/>
    <w:rsid w:val="0014459A"/>
    <w:rsid w:val="00150374"/>
    <w:rsid w:val="001539D5"/>
    <w:rsid w:val="00156102"/>
    <w:rsid w:val="00172AE7"/>
    <w:rsid w:val="001739BB"/>
    <w:rsid w:val="00176E5C"/>
    <w:rsid w:val="001848B3"/>
    <w:rsid w:val="00186E2B"/>
    <w:rsid w:val="00190025"/>
    <w:rsid w:val="00195559"/>
    <w:rsid w:val="001A4B24"/>
    <w:rsid w:val="001A7396"/>
    <w:rsid w:val="001B3B49"/>
    <w:rsid w:val="001B3E19"/>
    <w:rsid w:val="001B521C"/>
    <w:rsid w:val="001C4D57"/>
    <w:rsid w:val="001C60AC"/>
    <w:rsid w:val="001C67AA"/>
    <w:rsid w:val="001D1071"/>
    <w:rsid w:val="001D193E"/>
    <w:rsid w:val="001D1DF3"/>
    <w:rsid w:val="001E6EE4"/>
    <w:rsid w:val="001F13C4"/>
    <w:rsid w:val="001F2630"/>
    <w:rsid w:val="001F28C9"/>
    <w:rsid w:val="00206DEA"/>
    <w:rsid w:val="0020784D"/>
    <w:rsid w:val="002135A0"/>
    <w:rsid w:val="0021607B"/>
    <w:rsid w:val="002165FE"/>
    <w:rsid w:val="002167FE"/>
    <w:rsid w:val="00216BBB"/>
    <w:rsid w:val="002213CC"/>
    <w:rsid w:val="0022747A"/>
    <w:rsid w:val="002278BA"/>
    <w:rsid w:val="0024452D"/>
    <w:rsid w:val="00251F9B"/>
    <w:rsid w:val="002527DA"/>
    <w:rsid w:val="00253676"/>
    <w:rsid w:val="00253790"/>
    <w:rsid w:val="002618C2"/>
    <w:rsid w:val="00262C50"/>
    <w:rsid w:val="00263481"/>
    <w:rsid w:val="0026481C"/>
    <w:rsid w:val="002735DD"/>
    <w:rsid w:val="0027378A"/>
    <w:rsid w:val="00274369"/>
    <w:rsid w:val="00274478"/>
    <w:rsid w:val="00275801"/>
    <w:rsid w:val="002774E3"/>
    <w:rsid w:val="00282B4E"/>
    <w:rsid w:val="002832CA"/>
    <w:rsid w:val="00283FDC"/>
    <w:rsid w:val="00286B9A"/>
    <w:rsid w:val="002879B3"/>
    <w:rsid w:val="002A3812"/>
    <w:rsid w:val="002A4E32"/>
    <w:rsid w:val="002A5833"/>
    <w:rsid w:val="002B5A22"/>
    <w:rsid w:val="002C4D25"/>
    <w:rsid w:val="002C5854"/>
    <w:rsid w:val="002C6095"/>
    <w:rsid w:val="002D3AAE"/>
    <w:rsid w:val="002D3E37"/>
    <w:rsid w:val="002E0396"/>
    <w:rsid w:val="002E1C73"/>
    <w:rsid w:val="002E3188"/>
    <w:rsid w:val="002E5800"/>
    <w:rsid w:val="002F34E8"/>
    <w:rsid w:val="002F4893"/>
    <w:rsid w:val="002F68B6"/>
    <w:rsid w:val="003035D8"/>
    <w:rsid w:val="00303C50"/>
    <w:rsid w:val="003046EF"/>
    <w:rsid w:val="00311828"/>
    <w:rsid w:val="00313597"/>
    <w:rsid w:val="0031415D"/>
    <w:rsid w:val="00317663"/>
    <w:rsid w:val="00320263"/>
    <w:rsid w:val="00321FF5"/>
    <w:rsid w:val="00324912"/>
    <w:rsid w:val="003353FA"/>
    <w:rsid w:val="00335CFF"/>
    <w:rsid w:val="00340F88"/>
    <w:rsid w:val="00344732"/>
    <w:rsid w:val="00345BFA"/>
    <w:rsid w:val="00351903"/>
    <w:rsid w:val="00354090"/>
    <w:rsid w:val="00363EAC"/>
    <w:rsid w:val="00372036"/>
    <w:rsid w:val="00373C4C"/>
    <w:rsid w:val="0038436A"/>
    <w:rsid w:val="00385F9C"/>
    <w:rsid w:val="00386895"/>
    <w:rsid w:val="003903B8"/>
    <w:rsid w:val="00392203"/>
    <w:rsid w:val="00392A04"/>
    <w:rsid w:val="00393167"/>
    <w:rsid w:val="00394431"/>
    <w:rsid w:val="0039637D"/>
    <w:rsid w:val="003A56A6"/>
    <w:rsid w:val="003A61A2"/>
    <w:rsid w:val="003B0D3F"/>
    <w:rsid w:val="003B24DE"/>
    <w:rsid w:val="003B3F4C"/>
    <w:rsid w:val="003B416D"/>
    <w:rsid w:val="003C0038"/>
    <w:rsid w:val="003C1EAE"/>
    <w:rsid w:val="003C7005"/>
    <w:rsid w:val="003D158B"/>
    <w:rsid w:val="003D1E61"/>
    <w:rsid w:val="003D4211"/>
    <w:rsid w:val="003D5B27"/>
    <w:rsid w:val="003D6A2A"/>
    <w:rsid w:val="003D7F93"/>
    <w:rsid w:val="003E1094"/>
    <w:rsid w:val="003E4422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138AF"/>
    <w:rsid w:val="00414EA4"/>
    <w:rsid w:val="004155B2"/>
    <w:rsid w:val="00420E95"/>
    <w:rsid w:val="004300A9"/>
    <w:rsid w:val="0043266A"/>
    <w:rsid w:val="00436A08"/>
    <w:rsid w:val="00445B25"/>
    <w:rsid w:val="00451356"/>
    <w:rsid w:val="004569BE"/>
    <w:rsid w:val="00456BFE"/>
    <w:rsid w:val="004759AE"/>
    <w:rsid w:val="00481733"/>
    <w:rsid w:val="004857ED"/>
    <w:rsid w:val="004867F8"/>
    <w:rsid w:val="00494F09"/>
    <w:rsid w:val="00497539"/>
    <w:rsid w:val="004A004A"/>
    <w:rsid w:val="004A3556"/>
    <w:rsid w:val="004A60A1"/>
    <w:rsid w:val="004B2CEB"/>
    <w:rsid w:val="004B49E1"/>
    <w:rsid w:val="004C0FFA"/>
    <w:rsid w:val="004C1AB5"/>
    <w:rsid w:val="004C3430"/>
    <w:rsid w:val="004C4D36"/>
    <w:rsid w:val="004C4EA3"/>
    <w:rsid w:val="004D3ACF"/>
    <w:rsid w:val="004D6DDE"/>
    <w:rsid w:val="004E11BD"/>
    <w:rsid w:val="004E1D86"/>
    <w:rsid w:val="004E223D"/>
    <w:rsid w:val="004E2C43"/>
    <w:rsid w:val="004E5883"/>
    <w:rsid w:val="004E6812"/>
    <w:rsid w:val="004F04E3"/>
    <w:rsid w:val="004F1A9B"/>
    <w:rsid w:val="004F4A9C"/>
    <w:rsid w:val="004F4D65"/>
    <w:rsid w:val="005265F0"/>
    <w:rsid w:val="00531093"/>
    <w:rsid w:val="005328D3"/>
    <w:rsid w:val="00535361"/>
    <w:rsid w:val="00535840"/>
    <w:rsid w:val="005371BA"/>
    <w:rsid w:val="00541953"/>
    <w:rsid w:val="00542761"/>
    <w:rsid w:val="00544592"/>
    <w:rsid w:val="00545756"/>
    <w:rsid w:val="0054770B"/>
    <w:rsid w:val="00555FBA"/>
    <w:rsid w:val="00564056"/>
    <w:rsid w:val="005674B1"/>
    <w:rsid w:val="0059293C"/>
    <w:rsid w:val="00592B0F"/>
    <w:rsid w:val="00593256"/>
    <w:rsid w:val="005A02BE"/>
    <w:rsid w:val="005A0443"/>
    <w:rsid w:val="005A2728"/>
    <w:rsid w:val="005A4ABB"/>
    <w:rsid w:val="005A5A73"/>
    <w:rsid w:val="005B6544"/>
    <w:rsid w:val="005B75CF"/>
    <w:rsid w:val="005C0FEB"/>
    <w:rsid w:val="005C59DD"/>
    <w:rsid w:val="005C76F0"/>
    <w:rsid w:val="005D0677"/>
    <w:rsid w:val="005D392C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602E58"/>
    <w:rsid w:val="00607EF2"/>
    <w:rsid w:val="00617047"/>
    <w:rsid w:val="006344F1"/>
    <w:rsid w:val="00637D0A"/>
    <w:rsid w:val="0064036D"/>
    <w:rsid w:val="00641F86"/>
    <w:rsid w:val="00654F92"/>
    <w:rsid w:val="0065777B"/>
    <w:rsid w:val="00657A7A"/>
    <w:rsid w:val="00660893"/>
    <w:rsid w:val="00660925"/>
    <w:rsid w:val="00681BA4"/>
    <w:rsid w:val="00681C33"/>
    <w:rsid w:val="00682B8E"/>
    <w:rsid w:val="00682D1E"/>
    <w:rsid w:val="006849B7"/>
    <w:rsid w:val="0068564C"/>
    <w:rsid w:val="006857F8"/>
    <w:rsid w:val="00693040"/>
    <w:rsid w:val="0069726C"/>
    <w:rsid w:val="006A577A"/>
    <w:rsid w:val="006A71FC"/>
    <w:rsid w:val="006B2A88"/>
    <w:rsid w:val="006B5AFD"/>
    <w:rsid w:val="006C7889"/>
    <w:rsid w:val="006D57E5"/>
    <w:rsid w:val="006E21D6"/>
    <w:rsid w:val="006E516D"/>
    <w:rsid w:val="006F518D"/>
    <w:rsid w:val="006F79C1"/>
    <w:rsid w:val="0070276E"/>
    <w:rsid w:val="00713AB8"/>
    <w:rsid w:val="00716BD7"/>
    <w:rsid w:val="00722F7D"/>
    <w:rsid w:val="00724A9F"/>
    <w:rsid w:val="00727313"/>
    <w:rsid w:val="0073032B"/>
    <w:rsid w:val="007308C9"/>
    <w:rsid w:val="00732F1D"/>
    <w:rsid w:val="00735179"/>
    <w:rsid w:val="00736897"/>
    <w:rsid w:val="00737744"/>
    <w:rsid w:val="00741943"/>
    <w:rsid w:val="00745E5D"/>
    <w:rsid w:val="00765A0B"/>
    <w:rsid w:val="007728D1"/>
    <w:rsid w:val="00780082"/>
    <w:rsid w:val="00793123"/>
    <w:rsid w:val="007955B2"/>
    <w:rsid w:val="00796189"/>
    <w:rsid w:val="007A37ED"/>
    <w:rsid w:val="007A4ADE"/>
    <w:rsid w:val="007B553F"/>
    <w:rsid w:val="007C07E9"/>
    <w:rsid w:val="007C0F19"/>
    <w:rsid w:val="007C57AD"/>
    <w:rsid w:val="007C589E"/>
    <w:rsid w:val="007D2B74"/>
    <w:rsid w:val="007D3ADE"/>
    <w:rsid w:val="007D7381"/>
    <w:rsid w:val="007E1859"/>
    <w:rsid w:val="007E4E92"/>
    <w:rsid w:val="007F00C5"/>
    <w:rsid w:val="007F1ACA"/>
    <w:rsid w:val="007F430D"/>
    <w:rsid w:val="008005E5"/>
    <w:rsid w:val="008066BE"/>
    <w:rsid w:val="00814308"/>
    <w:rsid w:val="00814E6A"/>
    <w:rsid w:val="00824497"/>
    <w:rsid w:val="00830DF6"/>
    <w:rsid w:val="00834F6D"/>
    <w:rsid w:val="00835EB4"/>
    <w:rsid w:val="00842CC0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B03A0"/>
    <w:rsid w:val="008B41AA"/>
    <w:rsid w:val="008B79EB"/>
    <w:rsid w:val="008D0252"/>
    <w:rsid w:val="008D17E0"/>
    <w:rsid w:val="008D26DF"/>
    <w:rsid w:val="008D6987"/>
    <w:rsid w:val="008E06CF"/>
    <w:rsid w:val="008E683E"/>
    <w:rsid w:val="008F2613"/>
    <w:rsid w:val="008F35A9"/>
    <w:rsid w:val="008F3F12"/>
    <w:rsid w:val="009054C9"/>
    <w:rsid w:val="009142A9"/>
    <w:rsid w:val="009157B2"/>
    <w:rsid w:val="00922208"/>
    <w:rsid w:val="00936999"/>
    <w:rsid w:val="00940A92"/>
    <w:rsid w:val="0094313E"/>
    <w:rsid w:val="009461D1"/>
    <w:rsid w:val="00946391"/>
    <w:rsid w:val="00946428"/>
    <w:rsid w:val="00946956"/>
    <w:rsid w:val="0096560A"/>
    <w:rsid w:val="00987315"/>
    <w:rsid w:val="009A0E30"/>
    <w:rsid w:val="009A1904"/>
    <w:rsid w:val="009A6767"/>
    <w:rsid w:val="009A6BBF"/>
    <w:rsid w:val="009B1B2A"/>
    <w:rsid w:val="009B350B"/>
    <w:rsid w:val="009B495F"/>
    <w:rsid w:val="009C1E39"/>
    <w:rsid w:val="009C646A"/>
    <w:rsid w:val="009C663A"/>
    <w:rsid w:val="009E3193"/>
    <w:rsid w:val="009E3D3C"/>
    <w:rsid w:val="009E5D63"/>
    <w:rsid w:val="009E6691"/>
    <w:rsid w:val="009F2BC5"/>
    <w:rsid w:val="009F38E8"/>
    <w:rsid w:val="009F4A55"/>
    <w:rsid w:val="00A11195"/>
    <w:rsid w:val="00A158E9"/>
    <w:rsid w:val="00A233DF"/>
    <w:rsid w:val="00A279D5"/>
    <w:rsid w:val="00A40984"/>
    <w:rsid w:val="00A41C29"/>
    <w:rsid w:val="00A65E47"/>
    <w:rsid w:val="00A70B75"/>
    <w:rsid w:val="00A76123"/>
    <w:rsid w:val="00A854F4"/>
    <w:rsid w:val="00A87CE9"/>
    <w:rsid w:val="00A958D1"/>
    <w:rsid w:val="00AA4088"/>
    <w:rsid w:val="00AA5A1B"/>
    <w:rsid w:val="00AC13CE"/>
    <w:rsid w:val="00AC1E6C"/>
    <w:rsid w:val="00AD7643"/>
    <w:rsid w:val="00AE04C9"/>
    <w:rsid w:val="00AE67EF"/>
    <w:rsid w:val="00AE6C8F"/>
    <w:rsid w:val="00AE7A1A"/>
    <w:rsid w:val="00B021DC"/>
    <w:rsid w:val="00B13627"/>
    <w:rsid w:val="00B14AC5"/>
    <w:rsid w:val="00B20590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62FA8"/>
    <w:rsid w:val="00B64080"/>
    <w:rsid w:val="00B801C5"/>
    <w:rsid w:val="00B91D6A"/>
    <w:rsid w:val="00B9373D"/>
    <w:rsid w:val="00B93DCA"/>
    <w:rsid w:val="00B94D47"/>
    <w:rsid w:val="00BA2E8A"/>
    <w:rsid w:val="00BB16B7"/>
    <w:rsid w:val="00BB5C95"/>
    <w:rsid w:val="00BC509C"/>
    <w:rsid w:val="00BD17D3"/>
    <w:rsid w:val="00BD54BB"/>
    <w:rsid w:val="00BD75BF"/>
    <w:rsid w:val="00BD76C4"/>
    <w:rsid w:val="00BE12C9"/>
    <w:rsid w:val="00BE67C5"/>
    <w:rsid w:val="00C1599C"/>
    <w:rsid w:val="00C214DC"/>
    <w:rsid w:val="00C245BF"/>
    <w:rsid w:val="00C246B0"/>
    <w:rsid w:val="00C34B07"/>
    <w:rsid w:val="00C36632"/>
    <w:rsid w:val="00C36755"/>
    <w:rsid w:val="00C448E9"/>
    <w:rsid w:val="00C51A65"/>
    <w:rsid w:val="00C5241E"/>
    <w:rsid w:val="00C56096"/>
    <w:rsid w:val="00C6665B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B6280"/>
    <w:rsid w:val="00CD333E"/>
    <w:rsid w:val="00CD4A14"/>
    <w:rsid w:val="00CE2302"/>
    <w:rsid w:val="00CE2B35"/>
    <w:rsid w:val="00CF4DAC"/>
    <w:rsid w:val="00D06B15"/>
    <w:rsid w:val="00D1501E"/>
    <w:rsid w:val="00D161AF"/>
    <w:rsid w:val="00D2162A"/>
    <w:rsid w:val="00D22974"/>
    <w:rsid w:val="00D3791F"/>
    <w:rsid w:val="00D507FF"/>
    <w:rsid w:val="00D53D6E"/>
    <w:rsid w:val="00D61275"/>
    <w:rsid w:val="00D640F5"/>
    <w:rsid w:val="00D65243"/>
    <w:rsid w:val="00D654D0"/>
    <w:rsid w:val="00D71926"/>
    <w:rsid w:val="00D72736"/>
    <w:rsid w:val="00D82888"/>
    <w:rsid w:val="00D84A6E"/>
    <w:rsid w:val="00D91762"/>
    <w:rsid w:val="00D9311D"/>
    <w:rsid w:val="00D9408A"/>
    <w:rsid w:val="00D97CE7"/>
    <w:rsid w:val="00DA10C5"/>
    <w:rsid w:val="00DA2880"/>
    <w:rsid w:val="00DA7F4B"/>
    <w:rsid w:val="00DB3902"/>
    <w:rsid w:val="00DC22AA"/>
    <w:rsid w:val="00DC281E"/>
    <w:rsid w:val="00DE4DCB"/>
    <w:rsid w:val="00DF77F3"/>
    <w:rsid w:val="00E02ED4"/>
    <w:rsid w:val="00E0628F"/>
    <w:rsid w:val="00E1419E"/>
    <w:rsid w:val="00E17EFA"/>
    <w:rsid w:val="00E252CF"/>
    <w:rsid w:val="00E36DC7"/>
    <w:rsid w:val="00E40255"/>
    <w:rsid w:val="00E419BE"/>
    <w:rsid w:val="00E43EAC"/>
    <w:rsid w:val="00E470E8"/>
    <w:rsid w:val="00E5010F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86F5B"/>
    <w:rsid w:val="00E95EDA"/>
    <w:rsid w:val="00E96E2E"/>
    <w:rsid w:val="00E977A7"/>
    <w:rsid w:val="00EA0808"/>
    <w:rsid w:val="00EB4BBF"/>
    <w:rsid w:val="00EB5532"/>
    <w:rsid w:val="00EB6240"/>
    <w:rsid w:val="00EB6331"/>
    <w:rsid w:val="00EC17E5"/>
    <w:rsid w:val="00EC63C1"/>
    <w:rsid w:val="00EC78B8"/>
    <w:rsid w:val="00EC79AC"/>
    <w:rsid w:val="00EE1C5F"/>
    <w:rsid w:val="00EE3DA4"/>
    <w:rsid w:val="00EE7660"/>
    <w:rsid w:val="00EF11D1"/>
    <w:rsid w:val="00EF239D"/>
    <w:rsid w:val="00EF578A"/>
    <w:rsid w:val="00F04110"/>
    <w:rsid w:val="00F04EBD"/>
    <w:rsid w:val="00F05675"/>
    <w:rsid w:val="00F065E2"/>
    <w:rsid w:val="00F1268B"/>
    <w:rsid w:val="00F332FA"/>
    <w:rsid w:val="00F3333A"/>
    <w:rsid w:val="00F373C6"/>
    <w:rsid w:val="00F4137F"/>
    <w:rsid w:val="00F42B60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6976"/>
    <w:rsid w:val="00FD15DC"/>
    <w:rsid w:val="00FD4234"/>
    <w:rsid w:val="00FD720F"/>
    <w:rsid w:val="00FE1828"/>
    <w:rsid w:val="00FE2994"/>
    <w:rsid w:val="00FE2E7C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2015-03-16T09:00:00Z</dcterms:created>
  <dcterms:modified xsi:type="dcterms:W3CDTF">2015-03-16T11:47:00Z</dcterms:modified>
</cp:coreProperties>
</file>