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78" w:rsidRDefault="000D0EEC">
      <w:pPr>
        <w:pStyle w:val="a6"/>
        <w:tabs>
          <w:tab w:val="left" w:pos="8591"/>
        </w:tabs>
        <w:rPr>
          <w:sz w:val="24"/>
          <w:szCs w:val="24"/>
        </w:rPr>
      </w:pPr>
      <w:r>
        <w:rPr>
          <w:sz w:val="24"/>
          <w:szCs w:val="24"/>
        </w:rPr>
        <w:t xml:space="preserve">Д О Г О В О </w:t>
      </w:r>
      <w:proofErr w:type="gramStart"/>
      <w:r>
        <w:rPr>
          <w:sz w:val="24"/>
          <w:szCs w:val="24"/>
        </w:rPr>
        <w:t>Р</w:t>
      </w:r>
      <w:proofErr w:type="gramEnd"/>
      <w:r>
        <w:rPr>
          <w:sz w:val="24"/>
          <w:szCs w:val="24"/>
        </w:rPr>
        <w:t xml:space="preserve">   № ________/20</w:t>
      </w:r>
      <w:r w:rsidR="001F1A22">
        <w:rPr>
          <w:sz w:val="24"/>
          <w:szCs w:val="24"/>
        </w:rPr>
        <w:t>____</w:t>
      </w:r>
      <w:r>
        <w:rPr>
          <w:sz w:val="24"/>
          <w:szCs w:val="24"/>
        </w:rPr>
        <w:t xml:space="preserve"> - ДДУ</w:t>
      </w:r>
    </w:p>
    <w:p w:rsidR="00AB5078" w:rsidRDefault="000D0EEC">
      <w:pPr>
        <w:jc w:val="center"/>
        <w:rPr>
          <w:b/>
          <w:bCs/>
        </w:rPr>
      </w:pPr>
      <w:r>
        <w:rPr>
          <w:b/>
          <w:bCs/>
        </w:rPr>
        <w:t>участия в долевом строительстве</w:t>
      </w:r>
    </w:p>
    <w:p w:rsidR="00AB5078" w:rsidRDefault="000D0EEC">
      <w:pPr>
        <w:jc w:val="center"/>
        <w:rPr>
          <w:b/>
          <w:bCs/>
        </w:rPr>
      </w:pPr>
      <w:r>
        <w:rPr>
          <w:b/>
          <w:bCs/>
        </w:rPr>
        <w:t>жилого многоквартирного дома со встроенными помещениями</w:t>
      </w:r>
    </w:p>
    <w:p w:rsidR="00AB5078" w:rsidRDefault="00AB5078">
      <w:pPr>
        <w:rPr>
          <w:b/>
          <w:bCs/>
        </w:rPr>
      </w:pPr>
    </w:p>
    <w:p w:rsidR="00AB5078" w:rsidRDefault="000D0EEC">
      <w:pPr>
        <w:ind w:firstLine="568"/>
        <w:rPr>
          <w:b/>
          <w:bCs/>
        </w:rPr>
      </w:pPr>
      <w:r>
        <w:rPr>
          <w:b/>
          <w:bCs/>
        </w:rPr>
        <w:t>г. Санкт-Петербург</w:t>
      </w:r>
      <w:r>
        <w:rPr>
          <w:b/>
          <w:bCs/>
        </w:rPr>
        <w:tab/>
      </w:r>
      <w:r>
        <w:rPr>
          <w:b/>
          <w:bCs/>
        </w:rPr>
        <w:tab/>
      </w:r>
      <w:r>
        <w:rPr>
          <w:b/>
          <w:bCs/>
        </w:rPr>
        <w:tab/>
        <w:t xml:space="preserve">                                     «___» ___________ 20</w:t>
      </w:r>
      <w:r w:rsidR="001F1A22">
        <w:rPr>
          <w:b/>
          <w:bCs/>
        </w:rPr>
        <w:t>___</w:t>
      </w:r>
      <w:r>
        <w:rPr>
          <w:b/>
          <w:bCs/>
        </w:rPr>
        <w:t> г.</w:t>
      </w:r>
    </w:p>
    <w:p w:rsidR="00AB5078" w:rsidRDefault="00AB5078">
      <w:pPr>
        <w:ind w:firstLine="568"/>
        <w:rPr>
          <w:b/>
          <w:bCs/>
        </w:rPr>
      </w:pPr>
    </w:p>
    <w:p w:rsidR="00AB5078" w:rsidRDefault="000D0EEC">
      <w:pPr>
        <w:ind w:firstLine="567"/>
        <w:jc w:val="both"/>
      </w:pPr>
      <w:r>
        <w:rPr>
          <w:b/>
          <w:bCs/>
        </w:rPr>
        <w:t xml:space="preserve">Общество с ограниченной ответственностью "УК "ЗАХАРЖЕВСКАЯ, 14", </w:t>
      </w:r>
      <w:r>
        <w:t xml:space="preserve">зарегистрированное Межрайонной ИФНС № 15 по Санкт-Петербургу 16.10.2014 года, за ОГРН 1147847360506, что подтверждается Свидетельством о государственной регистрации серии 78 № 009171629,имеющее ИНН 7820338417, КПП 782001001, юридический и фактический адрес: 196602, Санкт-Петербург, г. Пушкин, улица </w:t>
      </w:r>
      <w:proofErr w:type="spellStart"/>
      <w:r>
        <w:t>Захаржевская</w:t>
      </w:r>
      <w:proofErr w:type="spellEnd"/>
      <w:r>
        <w:t>, дом 14, литера</w:t>
      </w:r>
      <w:proofErr w:type="gramStart"/>
      <w:r>
        <w:t xml:space="preserve"> А</w:t>
      </w:r>
      <w:proofErr w:type="gramEnd"/>
      <w:r>
        <w:t xml:space="preserve">, </w:t>
      </w:r>
      <w:proofErr w:type="spellStart"/>
      <w:r>
        <w:t>пом</w:t>
      </w:r>
      <w:proofErr w:type="spellEnd"/>
      <w:r>
        <w:t>. 1-Н, именуемое в дальнейшем "</w:t>
      </w:r>
      <w:r>
        <w:rPr>
          <w:b/>
          <w:bCs/>
        </w:rPr>
        <w:t>Застройщик",</w:t>
      </w:r>
      <w:r>
        <w:t xml:space="preserve"> в лице Генерального директора </w:t>
      </w:r>
      <w:proofErr w:type="spellStart"/>
      <w:r>
        <w:t>Колмыковой</w:t>
      </w:r>
      <w:proofErr w:type="spellEnd"/>
      <w:r>
        <w:t xml:space="preserve"> Юлии Николаевны, действующего на основании</w:t>
      </w:r>
      <w:r w:rsidR="0074579E">
        <w:t xml:space="preserve"> </w:t>
      </w:r>
      <w:r>
        <w:t>Устава, с одной стороны,</w:t>
      </w:r>
    </w:p>
    <w:p w:rsidR="00AB5078" w:rsidRDefault="000D0EEC">
      <w:pPr>
        <w:ind w:firstLine="567"/>
        <w:jc w:val="both"/>
      </w:pPr>
      <w:r>
        <w:t xml:space="preserve">и </w:t>
      </w:r>
      <w:r>
        <w:rPr>
          <w:b/>
          <w:bCs/>
        </w:rPr>
        <w:t>Гражданин РФ _______________________________</w:t>
      </w:r>
      <w:r>
        <w:rPr>
          <w:sz w:val="22"/>
          <w:szCs w:val="22"/>
        </w:rPr>
        <w:t>,  пол – ____________</w:t>
      </w:r>
      <w:r>
        <w:rPr>
          <w:b/>
          <w:bCs/>
          <w:sz w:val="22"/>
          <w:szCs w:val="22"/>
        </w:rPr>
        <w:t xml:space="preserve">, </w:t>
      </w:r>
      <w:r>
        <w:rPr>
          <w:sz w:val="22"/>
          <w:szCs w:val="22"/>
        </w:rPr>
        <w:t>дата рождения __________________, паспорт ________ №  __________, выдан:  ____</w:t>
      </w:r>
      <w:proofErr w:type="gramStart"/>
      <w:r>
        <w:rPr>
          <w:sz w:val="22"/>
          <w:szCs w:val="22"/>
        </w:rPr>
        <w:t xml:space="preserve">( </w:t>
      </w:r>
      <w:proofErr w:type="gramEnd"/>
      <w:r>
        <w:rPr>
          <w:sz w:val="22"/>
          <w:szCs w:val="22"/>
        </w:rPr>
        <w:t>дата)________ (кем)______________________, код подразделения: _________________,  зарегистрированный по адресу: ______________________________________________________________________________________</w:t>
      </w:r>
      <w:r>
        <w:rPr>
          <w:b/>
          <w:bCs/>
        </w:rPr>
        <w:t xml:space="preserve"> – Участник долевого строительства</w:t>
      </w:r>
      <w:r>
        <w:t xml:space="preserve"> (Участник), с другой стороны, (совместно именуемые Стороны), </w:t>
      </w:r>
    </w:p>
    <w:p w:rsidR="00AB5078" w:rsidRDefault="00AB5078">
      <w:pPr>
        <w:ind w:firstLine="567"/>
        <w:jc w:val="both"/>
      </w:pPr>
    </w:p>
    <w:p w:rsidR="00AB5078" w:rsidRDefault="000D0EEC">
      <w:pPr>
        <w:ind w:firstLine="567"/>
        <w:jc w:val="both"/>
      </w:pPr>
      <w:r>
        <w:t>в соответствии с Гражданским кодексом Российской Федерации (ГК РФ)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Федерации"№214-ФЗ от 30.12.2004г. далее</w:t>
      </w:r>
      <w:r w:rsidR="007926F5" w:rsidRPr="007926F5">
        <w:t xml:space="preserve"> </w:t>
      </w:r>
      <w:r>
        <w:t>–</w:t>
      </w:r>
      <w:r w:rsidR="007926F5" w:rsidRPr="007926F5">
        <w:t xml:space="preserve"> </w:t>
      </w:r>
      <w:r>
        <w:t>Закон УДС, заключили настоящий договор, далее - Договор, о нижеследующем:</w:t>
      </w:r>
    </w:p>
    <w:p w:rsidR="00AB5078" w:rsidRDefault="00AB5078">
      <w:pPr>
        <w:ind w:firstLine="567"/>
        <w:jc w:val="both"/>
      </w:pPr>
    </w:p>
    <w:p w:rsidR="00AB5078" w:rsidRDefault="000D0EEC">
      <w:pPr>
        <w:pStyle w:val="a7"/>
        <w:numPr>
          <w:ilvl w:val="0"/>
          <w:numId w:val="2"/>
        </w:numPr>
        <w:jc w:val="center"/>
        <w:rPr>
          <w:b/>
          <w:bCs/>
        </w:rPr>
      </w:pPr>
      <w:r>
        <w:rPr>
          <w:b/>
          <w:bCs/>
        </w:rPr>
        <w:t>ПРЕДМЕТ ДОГОВОРА</w:t>
      </w:r>
    </w:p>
    <w:p w:rsidR="00AB5078" w:rsidRDefault="00AB5078">
      <w:pPr>
        <w:pStyle w:val="a7"/>
        <w:rPr>
          <w:b/>
          <w:bCs/>
        </w:rPr>
      </w:pPr>
    </w:p>
    <w:p w:rsidR="00AB5078" w:rsidRDefault="000D0EEC">
      <w:pPr>
        <w:ind w:firstLine="539"/>
        <w:jc w:val="both"/>
      </w:pPr>
      <w:r>
        <w:t xml:space="preserve">1.1. По Договору Застройщик обязуется в предусмотренный Договором срок своими и (или) привлеченными силами осуществить реконструкцию здания общей площадью 5839, 7 (Пять тысяч восемьсот тридцать девять, семь десятых) кв. метров, расположенного по адресу: Санкт-Петербург, Пушкин, ул. </w:t>
      </w:r>
      <w:proofErr w:type="spellStart"/>
      <w:r>
        <w:t>Захаржевская</w:t>
      </w:r>
      <w:proofErr w:type="spellEnd"/>
      <w:r>
        <w:t>, д. 14, лит. А, кадастровый номер 78:42:1820704:2011, , в жилой дом с коммерческими нежилыми помещениями, далее – Объект, и после получения разрешения на ввод в эксплуатацию Объекта, далее – Разрешение на ввод</w:t>
      </w:r>
      <w:r>
        <w:rPr>
          <w:b/>
          <w:bCs/>
        </w:rPr>
        <w:t>,</w:t>
      </w:r>
      <w:r>
        <w:t xml:space="preserve"> передать Участнику объект долевого строительства в виде</w:t>
      </w:r>
      <w:r w:rsidR="007926F5" w:rsidRPr="007926F5">
        <w:t xml:space="preserve"> </w:t>
      </w:r>
      <w:r>
        <w:t>квартиры, далее - Квартира, а</w:t>
      </w:r>
      <w:r w:rsidR="007926F5" w:rsidRPr="007926F5">
        <w:t xml:space="preserve"> </w:t>
      </w:r>
      <w:r>
        <w:t>Участник обязуется уплатить обусловленную Договором цену и принять Квартиру по акту приема-передачи.</w:t>
      </w:r>
    </w:p>
    <w:p w:rsidR="00AB5078" w:rsidRDefault="000D0EEC">
      <w:pPr>
        <w:ind w:firstLine="539"/>
        <w:jc w:val="both"/>
      </w:pPr>
      <w:r>
        <w:t xml:space="preserve">Реконструкция Здания в многоквартирный дом с коммерческими нежилыми помещениями осуществляется на земельном участке, площадью 6859 (Шесть тысяч восемьсот пятьдесят девять) кв. метров, относящемся к землям населенных пунктов, кадастровый номер 78:42:1820704:1, находящемся по адресу: Санкт-Петербург, </w:t>
      </w:r>
      <w:proofErr w:type="gramStart"/>
      <w:r>
        <w:t>г</w:t>
      </w:r>
      <w:proofErr w:type="gramEnd"/>
      <w:r>
        <w:t xml:space="preserve">. Пушкин, ул. </w:t>
      </w:r>
      <w:proofErr w:type="spellStart"/>
      <w:r>
        <w:t>Захаржевская</w:t>
      </w:r>
      <w:proofErr w:type="spellEnd"/>
      <w:r>
        <w:t xml:space="preserve">, д. 14, лит. А, (далее - Участок). </w:t>
      </w:r>
    </w:p>
    <w:p w:rsidR="00AB5078" w:rsidRDefault="00AB5078">
      <w:pPr>
        <w:ind w:firstLine="539"/>
        <w:jc w:val="both"/>
      </w:pPr>
    </w:p>
    <w:p w:rsidR="00AB5078" w:rsidRDefault="000D0EEC">
      <w:pPr>
        <w:ind w:firstLine="539"/>
        <w:jc w:val="both"/>
      </w:pPr>
      <w:r>
        <w:t>1.2. Объектом долевого строительства является Квартира с характеристиками, указанными в п. 1.</w:t>
      </w:r>
      <w:r w:rsidR="009D6505" w:rsidRPr="009D6505">
        <w:t>2</w:t>
      </w:r>
      <w:r>
        <w:t>., а также общее имущество Объекта пропорционально площади Квартиры.</w:t>
      </w:r>
    </w:p>
    <w:p w:rsidR="00AB5078" w:rsidRPr="0074579E" w:rsidRDefault="00AB5078">
      <w:pPr>
        <w:ind w:firstLine="539"/>
        <w:jc w:val="both"/>
      </w:pPr>
    </w:p>
    <w:p w:rsidR="00EF5C9C" w:rsidRDefault="00EF5C9C" w:rsidP="00EF5C9C">
      <w:pPr>
        <w:ind w:firstLine="539"/>
        <w:jc w:val="both"/>
      </w:pPr>
    </w:p>
    <w:p w:rsidR="00EF5C9C" w:rsidRDefault="00EF5C9C" w:rsidP="00EF5C9C">
      <w:pPr>
        <w:ind w:firstLine="539"/>
        <w:jc w:val="both"/>
      </w:pPr>
    </w:p>
    <w:p w:rsidR="00EF5C9C" w:rsidRDefault="00EF5C9C" w:rsidP="00EF5C9C">
      <w:pPr>
        <w:ind w:firstLine="539"/>
        <w:jc w:val="both"/>
      </w:pPr>
    </w:p>
    <w:p w:rsidR="00EF5C9C" w:rsidRPr="00EE3147" w:rsidRDefault="00EF5C9C" w:rsidP="00EF5C9C">
      <w:pPr>
        <w:ind w:firstLine="539"/>
        <w:jc w:val="both"/>
      </w:pPr>
    </w:p>
    <w:p w:rsidR="00EF5C9C" w:rsidRPr="00EE3147" w:rsidRDefault="00EF5C9C" w:rsidP="00EF5C9C">
      <w:pPr>
        <w:ind w:firstLine="539"/>
        <w:jc w:val="both"/>
      </w:pPr>
    </w:p>
    <w:tbl>
      <w:tblPr>
        <w:tblStyle w:val="TableNormal"/>
        <w:tblW w:w="10774" w:type="dxa"/>
        <w:tblInd w:w="-9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35"/>
        <w:gridCol w:w="851"/>
        <w:gridCol w:w="992"/>
        <w:gridCol w:w="992"/>
        <w:gridCol w:w="992"/>
        <w:gridCol w:w="993"/>
        <w:gridCol w:w="992"/>
        <w:gridCol w:w="6"/>
        <w:gridCol w:w="1215"/>
        <w:gridCol w:w="1756"/>
        <w:gridCol w:w="850"/>
      </w:tblGrid>
      <w:tr w:rsidR="00EF5C9C" w:rsidTr="007D73C8">
        <w:trPr>
          <w:trHeight w:val="501"/>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5C9C" w:rsidRDefault="00EF5C9C" w:rsidP="007D73C8">
            <w:r>
              <w:rPr>
                <w:rStyle w:val="ae"/>
                <w:b/>
                <w:bCs/>
                <w:color w:val="222222"/>
                <w:u w:color="222222"/>
              </w:rPr>
              <w:t>Условный номер</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5C9C" w:rsidRDefault="00EF5C9C" w:rsidP="007D73C8">
            <w:r>
              <w:rPr>
                <w:rStyle w:val="ae"/>
                <w:b/>
                <w:bCs/>
                <w:color w:val="222222"/>
                <w:u w:color="222222"/>
              </w:rPr>
              <w:t>Назначение</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5C9C" w:rsidRDefault="00EF5C9C" w:rsidP="007D73C8">
            <w:r>
              <w:rPr>
                <w:rStyle w:val="ae"/>
                <w:b/>
                <w:bCs/>
                <w:color w:val="222222"/>
                <w:u w:color="222222"/>
              </w:rPr>
              <w:t>Этаж расположения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5C9C" w:rsidRDefault="00EF5C9C" w:rsidP="007D73C8">
            <w:r>
              <w:rPr>
                <w:rStyle w:val="ae"/>
                <w:b/>
                <w:bCs/>
                <w:color w:val="222222"/>
                <w:u w:color="222222"/>
              </w:rPr>
              <w:t>Номер подъезда</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5C9C" w:rsidRDefault="00EF5C9C" w:rsidP="007D73C8">
            <w:r>
              <w:rPr>
                <w:rStyle w:val="ae"/>
                <w:b/>
                <w:bCs/>
                <w:color w:val="222222"/>
                <w:u w:color="222222"/>
              </w:rPr>
              <w:t>Общая площадь, м</w:t>
            </w:r>
            <w:proofErr w:type="gramStart"/>
            <w:r>
              <w:rPr>
                <w:rStyle w:val="ae"/>
                <w:b/>
                <w:bCs/>
                <w:color w:val="222222"/>
                <w:u w:color="222222"/>
                <w:vertAlign w:val="superscript"/>
              </w:rPr>
              <w:t>2</w:t>
            </w:r>
            <w:proofErr w:type="gramEnd"/>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5C9C" w:rsidRDefault="00EF5C9C" w:rsidP="007D73C8">
            <w:r>
              <w:rPr>
                <w:rStyle w:val="ae"/>
                <w:b/>
                <w:bCs/>
                <w:color w:val="222222"/>
                <w:u w:color="222222"/>
              </w:rPr>
              <w:t>Количество комнат</w:t>
            </w:r>
          </w:p>
        </w:tc>
        <w:tc>
          <w:tcPr>
            <w:tcW w:w="2213" w:type="dxa"/>
            <w:gridSpan w:val="3"/>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EF5C9C" w:rsidRDefault="00EF5C9C" w:rsidP="007D73C8">
            <w:r>
              <w:rPr>
                <w:rStyle w:val="ae"/>
                <w:b/>
                <w:bCs/>
                <w:color w:val="222222"/>
                <w:u w:color="222222"/>
              </w:rPr>
              <w:t>Площадь комнат</w:t>
            </w:r>
          </w:p>
        </w:tc>
        <w:tc>
          <w:tcPr>
            <w:tcW w:w="2606" w:type="dxa"/>
            <w:gridSpan w:val="2"/>
            <w:tcBorders>
              <w:top w:val="single" w:sz="4" w:space="0" w:color="000000"/>
              <w:left w:val="single" w:sz="4" w:space="0" w:color="auto"/>
              <w:bottom w:val="single" w:sz="4" w:space="0" w:color="000000"/>
              <w:right w:val="single" w:sz="4" w:space="0" w:color="auto"/>
            </w:tcBorders>
            <w:shd w:val="clear" w:color="auto" w:fill="auto"/>
          </w:tcPr>
          <w:p w:rsidR="00EF5C9C" w:rsidRDefault="00EF5C9C" w:rsidP="007D73C8">
            <w:r>
              <w:rPr>
                <w:rStyle w:val="ae"/>
                <w:b/>
                <w:bCs/>
                <w:color w:val="222222"/>
                <w:u w:color="222222"/>
              </w:rPr>
              <w:t>Площадь помещений вспомогательного использования</w:t>
            </w:r>
          </w:p>
        </w:tc>
      </w:tr>
      <w:tr w:rsidR="00EF5C9C" w:rsidTr="007D73C8">
        <w:trPr>
          <w:trHeight w:val="741"/>
        </w:trPr>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EF5C9C" w:rsidRDefault="00EF5C9C" w:rsidP="007D73C8"/>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EF5C9C" w:rsidRDefault="00EF5C9C" w:rsidP="007D73C8"/>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EF5C9C" w:rsidRDefault="00EF5C9C" w:rsidP="007D73C8"/>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EF5C9C" w:rsidRDefault="00EF5C9C" w:rsidP="007D73C8"/>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EF5C9C" w:rsidRDefault="00EF5C9C" w:rsidP="007D73C8"/>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EF5C9C" w:rsidRDefault="00EF5C9C" w:rsidP="007D73C8"/>
        </w:tc>
        <w:tc>
          <w:tcPr>
            <w:tcW w:w="99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EF5C9C" w:rsidRDefault="00EF5C9C" w:rsidP="007D73C8">
            <w:r>
              <w:rPr>
                <w:rStyle w:val="ae"/>
                <w:b/>
                <w:bCs/>
                <w:color w:val="222222"/>
                <w:u w:color="222222"/>
              </w:rPr>
              <w:t>Условный номер комнаты</w:t>
            </w:r>
          </w:p>
        </w:tc>
        <w:tc>
          <w:tcPr>
            <w:tcW w:w="1221" w:type="dxa"/>
            <w:gridSpan w:val="2"/>
            <w:tcBorders>
              <w:top w:val="single" w:sz="4" w:space="0" w:color="000000"/>
              <w:left w:val="single" w:sz="4" w:space="0" w:color="000000"/>
              <w:bottom w:val="single" w:sz="4" w:space="0" w:color="000000"/>
              <w:right w:val="single" w:sz="4" w:space="0" w:color="auto"/>
            </w:tcBorders>
            <w:shd w:val="clear" w:color="auto" w:fill="auto"/>
          </w:tcPr>
          <w:p w:rsidR="00EF5C9C" w:rsidRDefault="00EF5C9C" w:rsidP="007D73C8">
            <w:r>
              <w:rPr>
                <w:rStyle w:val="ae"/>
                <w:b/>
                <w:bCs/>
                <w:color w:val="222222"/>
                <w:u w:color="222222"/>
              </w:rPr>
              <w:t>Площадь, м</w:t>
            </w:r>
            <w:proofErr w:type="gramStart"/>
            <w:r>
              <w:rPr>
                <w:rStyle w:val="ae"/>
                <w:b/>
                <w:bCs/>
                <w:color w:val="222222"/>
                <w:u w:color="222222"/>
                <w:vertAlign w:val="superscript"/>
              </w:rPr>
              <w:t>2</w:t>
            </w:r>
            <w:proofErr w:type="gramEnd"/>
          </w:p>
        </w:tc>
        <w:tc>
          <w:tcPr>
            <w:tcW w:w="1756" w:type="dxa"/>
            <w:tcBorders>
              <w:top w:val="single" w:sz="4" w:space="0" w:color="000000"/>
              <w:left w:val="single" w:sz="4" w:space="0" w:color="auto"/>
              <w:bottom w:val="single" w:sz="4" w:space="0" w:color="000000"/>
              <w:right w:val="single" w:sz="4" w:space="0" w:color="auto"/>
            </w:tcBorders>
            <w:shd w:val="clear" w:color="auto" w:fill="auto"/>
          </w:tcPr>
          <w:p w:rsidR="00EF5C9C" w:rsidRDefault="00EF5C9C" w:rsidP="007D73C8">
            <w:r>
              <w:rPr>
                <w:rStyle w:val="ae"/>
                <w:b/>
                <w:bCs/>
                <w:color w:val="222222"/>
                <w:u w:color="222222"/>
              </w:rPr>
              <w:t>Наименование помещения</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EF5C9C" w:rsidRDefault="00EF5C9C" w:rsidP="007D73C8">
            <w:r>
              <w:rPr>
                <w:rStyle w:val="ae"/>
                <w:b/>
                <w:bCs/>
                <w:color w:val="222222"/>
                <w:u w:color="222222"/>
              </w:rPr>
              <w:t>Площадь, м</w:t>
            </w:r>
            <w:proofErr w:type="gramStart"/>
            <w:r>
              <w:rPr>
                <w:rStyle w:val="ae"/>
                <w:b/>
                <w:bCs/>
                <w:color w:val="222222"/>
                <w:u w:color="222222"/>
                <w:vertAlign w:val="superscript"/>
              </w:rPr>
              <w:t>2</w:t>
            </w:r>
            <w:proofErr w:type="gramEnd"/>
          </w:p>
        </w:tc>
      </w:tr>
      <w:tr w:rsidR="00EF5C9C" w:rsidTr="007D73C8">
        <w:trPr>
          <w:trHeight w:val="741"/>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5C9C" w:rsidRDefault="00EF5C9C" w:rsidP="007D73C8">
            <w:pPr>
              <w:rPr>
                <w:rStyle w:val="ae"/>
                <w:b/>
                <w:bCs/>
                <w:color w:val="222222"/>
                <w:u w:color="222222"/>
              </w:rPr>
            </w:pPr>
            <w:r>
              <w:rPr>
                <w:rStyle w:val="ae"/>
                <w:b/>
                <w:bCs/>
                <w:color w:val="222222"/>
                <w:u w:color="222222"/>
              </w:rPr>
              <w:t>«___»</w:t>
            </w:r>
          </w:p>
          <w:p w:rsidR="00EF5C9C" w:rsidRDefault="00EF5C9C" w:rsidP="00EF5C9C">
            <w:r>
              <w:rPr>
                <w:rStyle w:val="ae"/>
                <w:b/>
                <w:bCs/>
                <w:color w:val="222222"/>
                <w:u w:color="222222"/>
              </w:rPr>
              <w:t>Строительные оси</w:t>
            </w:r>
            <w:proofErr w:type="gramStart"/>
            <w:r>
              <w:rPr>
                <w:rStyle w:val="ae"/>
                <w:b/>
                <w:bCs/>
                <w:color w:val="222222"/>
                <w:u w:color="222222"/>
              </w:rPr>
              <w:t xml:space="preserve"> __-__/__-___</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5C9C" w:rsidRDefault="00EF5C9C" w:rsidP="007D73C8">
            <w:r>
              <w:rPr>
                <w:rStyle w:val="ae"/>
                <w:b/>
                <w:bCs/>
                <w:color w:val="222222"/>
                <w:u w:color="222222"/>
              </w:rPr>
              <w:t>Жилое помещение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5C9C" w:rsidRDefault="00EF5C9C" w:rsidP="00EF5C9C">
            <w:r>
              <w:rPr>
                <w:rStyle w:val="ae"/>
                <w:b/>
                <w:bCs/>
                <w:color w:val="222222"/>
                <w:u w:color="222222"/>
              </w:rPr>
              <w:t>_____</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5C9C" w:rsidRDefault="00EF5C9C" w:rsidP="00EF5C9C">
            <w:r>
              <w:rPr>
                <w:rStyle w:val="ae"/>
                <w:b/>
                <w:bCs/>
                <w:color w:val="222222"/>
                <w:u w:color="222222"/>
              </w:rPr>
              <w:t>_____</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5C9C" w:rsidRDefault="00EF5C9C" w:rsidP="00EF5C9C">
            <w:r>
              <w:rPr>
                <w:rStyle w:val="ae"/>
                <w:b/>
                <w:bCs/>
                <w:color w:val="222222"/>
                <w:u w:color="222222"/>
              </w:rPr>
              <w:t>_____</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5C9C" w:rsidRPr="003A300F" w:rsidRDefault="00EF5C9C" w:rsidP="00EF5C9C">
            <w:pPr>
              <w:rPr>
                <w:b/>
              </w:rPr>
            </w:pPr>
            <w:r>
              <w:rPr>
                <w:b/>
              </w:rPr>
              <w:t>______</w:t>
            </w:r>
          </w:p>
        </w:tc>
        <w:tc>
          <w:tcPr>
            <w:tcW w:w="998"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EF5C9C" w:rsidRDefault="00EF5C9C" w:rsidP="00EF5C9C">
            <w:pPr>
              <w:pBdr>
                <w:bottom w:val="single" w:sz="12" w:space="1" w:color="auto"/>
              </w:pBdr>
              <w:rPr>
                <w:rStyle w:val="ae"/>
                <w:b/>
                <w:bCs/>
                <w:color w:val="222222"/>
                <w:u w:color="222222"/>
              </w:rPr>
            </w:pPr>
          </w:p>
          <w:p w:rsidR="00EF5C9C" w:rsidRDefault="00EF5C9C" w:rsidP="00EF5C9C">
            <w:pPr>
              <w:pBdr>
                <w:top w:val="none" w:sz="0" w:space="0" w:color="auto"/>
              </w:pBdr>
            </w:pPr>
            <w:r>
              <w:rPr>
                <w:rStyle w:val="ae"/>
                <w:b/>
                <w:bCs/>
                <w:color w:val="222222"/>
                <w:u w:color="222222"/>
              </w:rPr>
              <w:t>______</w:t>
            </w:r>
          </w:p>
        </w:tc>
        <w:tc>
          <w:tcPr>
            <w:tcW w:w="1215" w:type="dxa"/>
            <w:tcBorders>
              <w:top w:val="single" w:sz="4" w:space="0" w:color="000000"/>
              <w:left w:val="single" w:sz="4" w:space="0" w:color="000000"/>
              <w:bottom w:val="single" w:sz="4" w:space="0" w:color="000000"/>
              <w:right w:val="single" w:sz="4" w:space="0" w:color="auto"/>
            </w:tcBorders>
            <w:shd w:val="clear" w:color="auto" w:fill="auto"/>
          </w:tcPr>
          <w:p w:rsidR="00EF5C9C" w:rsidRDefault="00EF5C9C" w:rsidP="00EF5C9C">
            <w:pPr>
              <w:rPr>
                <w:b/>
              </w:rPr>
            </w:pPr>
            <w:r w:rsidRPr="00133B92">
              <w:rPr>
                <w:b/>
                <w:lang w:val="en-US"/>
              </w:rPr>
              <w:t xml:space="preserve">  </w:t>
            </w:r>
            <w:r>
              <w:rPr>
                <w:b/>
              </w:rPr>
              <w:t>______</w:t>
            </w:r>
          </w:p>
          <w:p w:rsidR="00EF5C9C" w:rsidRPr="00133B92" w:rsidRDefault="00EF5C9C" w:rsidP="00EF5C9C">
            <w:pPr>
              <w:rPr>
                <w:b/>
              </w:rPr>
            </w:pPr>
            <w:r>
              <w:rPr>
                <w:b/>
              </w:rPr>
              <w:t xml:space="preserve">  ______</w:t>
            </w:r>
          </w:p>
        </w:tc>
        <w:tc>
          <w:tcPr>
            <w:tcW w:w="1756" w:type="dxa"/>
            <w:tcBorders>
              <w:top w:val="single" w:sz="4" w:space="0" w:color="000000"/>
              <w:left w:val="single" w:sz="4" w:space="0" w:color="auto"/>
              <w:bottom w:val="single" w:sz="4" w:space="0" w:color="000000"/>
              <w:right w:val="single" w:sz="4" w:space="0" w:color="auto"/>
            </w:tcBorders>
            <w:shd w:val="clear" w:color="auto" w:fill="auto"/>
          </w:tcPr>
          <w:p w:rsidR="00EF5C9C" w:rsidRPr="00133B92" w:rsidRDefault="00EF5C9C" w:rsidP="007D73C8">
            <w:pPr>
              <w:rPr>
                <w:b/>
              </w:rPr>
            </w:pPr>
            <w:r w:rsidRPr="00133B92">
              <w:rPr>
                <w:b/>
              </w:rPr>
              <w:t>Кухня</w:t>
            </w:r>
          </w:p>
          <w:p w:rsidR="00EF5C9C" w:rsidRPr="00133B92" w:rsidRDefault="00EF5C9C" w:rsidP="007D73C8">
            <w:pPr>
              <w:rPr>
                <w:b/>
              </w:rPr>
            </w:pPr>
            <w:r w:rsidRPr="00133B92">
              <w:rPr>
                <w:b/>
              </w:rPr>
              <w:t>Коридор</w:t>
            </w:r>
          </w:p>
          <w:p w:rsidR="00EF5C9C" w:rsidRPr="00133B92" w:rsidRDefault="00EF5C9C" w:rsidP="007D73C8">
            <w:pPr>
              <w:rPr>
                <w:b/>
              </w:rPr>
            </w:pPr>
            <w:r>
              <w:rPr>
                <w:b/>
              </w:rPr>
              <w:t xml:space="preserve">Санузел/ванная Кладовая </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EF5C9C" w:rsidRPr="00133B92" w:rsidRDefault="00EF5C9C" w:rsidP="007D73C8">
            <w:pPr>
              <w:rPr>
                <w:b/>
              </w:rPr>
            </w:pPr>
            <w:r>
              <w:rPr>
                <w:b/>
              </w:rPr>
              <w:t xml:space="preserve"> ____</w:t>
            </w:r>
          </w:p>
          <w:p w:rsidR="00EF5C9C" w:rsidRPr="00133B92" w:rsidRDefault="00EF5C9C" w:rsidP="007D73C8">
            <w:pPr>
              <w:rPr>
                <w:b/>
              </w:rPr>
            </w:pPr>
            <w:r>
              <w:rPr>
                <w:b/>
              </w:rPr>
              <w:t xml:space="preserve"> ____</w:t>
            </w:r>
          </w:p>
          <w:p w:rsidR="00EF5C9C" w:rsidRDefault="00EF5C9C" w:rsidP="007D73C8">
            <w:pPr>
              <w:rPr>
                <w:b/>
              </w:rPr>
            </w:pPr>
            <w:r>
              <w:rPr>
                <w:b/>
              </w:rPr>
              <w:t xml:space="preserve"> ____</w:t>
            </w:r>
          </w:p>
          <w:p w:rsidR="00EF5C9C" w:rsidRPr="00133B92" w:rsidRDefault="00EF5C9C" w:rsidP="007D73C8">
            <w:pPr>
              <w:rPr>
                <w:b/>
              </w:rPr>
            </w:pPr>
            <w:r>
              <w:rPr>
                <w:b/>
              </w:rPr>
              <w:t xml:space="preserve"> _____</w:t>
            </w:r>
          </w:p>
          <w:p w:rsidR="00EF5C9C" w:rsidRPr="00133B92" w:rsidRDefault="00EF5C9C" w:rsidP="007D73C8">
            <w:pPr>
              <w:rPr>
                <w:b/>
              </w:rPr>
            </w:pPr>
            <w:r>
              <w:rPr>
                <w:b/>
              </w:rPr>
              <w:t xml:space="preserve"> </w:t>
            </w:r>
          </w:p>
        </w:tc>
      </w:tr>
    </w:tbl>
    <w:p w:rsidR="00EF5C9C" w:rsidRPr="00FA0CAF" w:rsidRDefault="00EF5C9C" w:rsidP="00EF5C9C">
      <w:pPr>
        <w:ind w:firstLine="539"/>
        <w:jc w:val="both"/>
      </w:pPr>
    </w:p>
    <w:p w:rsidR="00EF5C9C" w:rsidRPr="000E05E6" w:rsidRDefault="00EF5C9C" w:rsidP="00EF5C9C">
      <w:pPr>
        <w:ind w:firstLine="539"/>
        <w:jc w:val="both"/>
        <w:rPr>
          <w:b/>
          <w:bCs/>
        </w:rPr>
      </w:pPr>
      <w:proofErr w:type="gramStart"/>
      <w:r w:rsidRPr="000E05E6">
        <w:rPr>
          <w:b/>
          <w:bCs/>
        </w:rPr>
        <w:t xml:space="preserve">Квартира - </w:t>
      </w:r>
      <w:r>
        <w:rPr>
          <w:b/>
          <w:bCs/>
        </w:rPr>
        <w:t>___________</w:t>
      </w:r>
      <w:r w:rsidRPr="000E05E6">
        <w:rPr>
          <w:b/>
          <w:bCs/>
        </w:rPr>
        <w:t>, условный номер «</w:t>
      </w:r>
      <w:r>
        <w:rPr>
          <w:b/>
          <w:bCs/>
        </w:rPr>
        <w:t>____</w:t>
      </w:r>
      <w:r w:rsidRPr="000E05E6">
        <w:rPr>
          <w:b/>
          <w:bCs/>
        </w:rPr>
        <w:t xml:space="preserve">», расположенная по адресу: город Санкт-Петербург, г. Пушкин, ул. </w:t>
      </w:r>
      <w:proofErr w:type="spellStart"/>
      <w:r w:rsidRPr="000E05E6">
        <w:rPr>
          <w:b/>
          <w:bCs/>
        </w:rPr>
        <w:t>Захаржевская</w:t>
      </w:r>
      <w:proofErr w:type="spellEnd"/>
      <w:r w:rsidRPr="000E05E6">
        <w:rPr>
          <w:b/>
          <w:bCs/>
        </w:rPr>
        <w:t>, д. 14, лит.</w:t>
      </w:r>
      <w:proofErr w:type="gramEnd"/>
      <w:r w:rsidRPr="000E05E6">
        <w:rPr>
          <w:b/>
          <w:bCs/>
        </w:rPr>
        <w:t xml:space="preserve"> </w:t>
      </w:r>
      <w:proofErr w:type="gramStart"/>
      <w:r w:rsidRPr="000E05E6">
        <w:rPr>
          <w:b/>
          <w:bCs/>
        </w:rPr>
        <w:t xml:space="preserve">А,  полностью соответствует заявленной в Проектной декларации с последними изменениями </w:t>
      </w:r>
      <w:r w:rsidR="001C1A52">
        <w:rPr>
          <w:b/>
          <w:bCs/>
        </w:rPr>
        <w:t xml:space="preserve">№ </w:t>
      </w:r>
      <w:r w:rsidR="00A241E3">
        <w:rPr>
          <w:b/>
          <w:bCs/>
        </w:rPr>
        <w:t xml:space="preserve">_____ </w:t>
      </w:r>
      <w:r w:rsidRPr="000E05E6">
        <w:rPr>
          <w:b/>
          <w:bCs/>
        </w:rPr>
        <w:t>от</w:t>
      </w:r>
      <w:r w:rsidR="00A241E3">
        <w:rPr>
          <w:b/>
          <w:bCs/>
        </w:rPr>
        <w:t xml:space="preserve"> </w:t>
      </w:r>
      <w:proofErr w:type="spellStart"/>
      <w:r w:rsidR="00A241E3">
        <w:rPr>
          <w:b/>
          <w:bCs/>
        </w:rPr>
        <w:t>___</w:t>
      </w:r>
      <w:r w:rsidRPr="000E05E6">
        <w:rPr>
          <w:b/>
          <w:bCs/>
        </w:rPr>
        <w:t>.</w:t>
      </w:r>
      <w:r w:rsidR="00A241E3">
        <w:rPr>
          <w:b/>
          <w:bCs/>
        </w:rPr>
        <w:t>___</w:t>
      </w:r>
      <w:r w:rsidRPr="000E05E6">
        <w:rPr>
          <w:b/>
          <w:bCs/>
        </w:rPr>
        <w:t>.</w:t>
      </w:r>
      <w:r w:rsidR="00A241E3">
        <w:rPr>
          <w:b/>
          <w:bCs/>
        </w:rPr>
        <w:t>____</w:t>
      </w:r>
      <w:r w:rsidR="00A0080E">
        <w:rPr>
          <w:b/>
          <w:bCs/>
        </w:rPr>
        <w:t>г</w:t>
      </w:r>
      <w:proofErr w:type="spellEnd"/>
      <w:r w:rsidR="00A0080E">
        <w:rPr>
          <w:b/>
          <w:bCs/>
        </w:rPr>
        <w:t>.</w:t>
      </w:r>
      <w:r w:rsidRPr="000E05E6">
        <w:rPr>
          <w:b/>
          <w:bCs/>
        </w:rPr>
        <w:t xml:space="preserve"> и размещенной на сайте: www.3855133.ru</w:t>
      </w:r>
      <w:proofErr w:type="gramEnd"/>
    </w:p>
    <w:p w:rsidR="00AB5078" w:rsidRDefault="00AB5078">
      <w:pPr>
        <w:ind w:firstLine="539"/>
        <w:jc w:val="both"/>
        <w:rPr>
          <w:b/>
          <w:bCs/>
          <w:sz w:val="22"/>
          <w:szCs w:val="22"/>
        </w:rPr>
      </w:pPr>
    </w:p>
    <w:p w:rsidR="00AB5078" w:rsidRDefault="000D0EEC">
      <w:pPr>
        <w:ind w:firstLine="539"/>
        <w:jc w:val="both"/>
      </w:pPr>
      <w:r>
        <w:t>Общая площадь Квартиры (с учетом площади лоджий и балконов) является проектной и будет уточнена Сторонами путем подписания дополнительного соглашения к Договору после получения  Разрешения на ввод и проведения обмеров фактической площади Квартиры органом (организацией), осуществляющим технический учет и инвентаризацию недвижимого имущества.</w:t>
      </w:r>
    </w:p>
    <w:p w:rsidR="00AB5078" w:rsidRDefault="000D0EEC">
      <w:pPr>
        <w:ind w:firstLine="539"/>
        <w:jc w:val="both"/>
      </w:pPr>
      <w:r>
        <w:t>Расположение Квартиры в Объекте реконструкции отражено на плане, который прилагается к настоящему Договору и является его неотъемлемой частью (Приложение    № 1).</w:t>
      </w:r>
    </w:p>
    <w:p w:rsidR="00F5780B" w:rsidRPr="00F5780B" w:rsidRDefault="00F5780B" w:rsidP="00F5780B">
      <w:pPr>
        <w:spacing w:after="120"/>
        <w:ind w:firstLine="539"/>
        <w:jc w:val="both"/>
        <w:rPr>
          <w:rFonts w:cs="Times New Roman"/>
        </w:rPr>
      </w:pPr>
      <w:r w:rsidRPr="00F5780B">
        <w:rPr>
          <w:rFonts w:cs="Times New Roman"/>
        </w:rPr>
        <w:t>1.3. Основные характеристики Объекта в соответствии с проектной документацией:</w:t>
      </w:r>
    </w:p>
    <w:p w:rsidR="00F5780B" w:rsidRPr="00C31EE3" w:rsidRDefault="00F5780B" w:rsidP="009D6505">
      <w:pPr>
        <w:pStyle w:val="a7"/>
        <w:ind w:left="709" w:firstLine="191"/>
        <w:jc w:val="both"/>
        <w:rPr>
          <w:rFonts w:cs="Times New Roman"/>
        </w:rPr>
      </w:pPr>
      <w:r w:rsidRPr="00C31EE3">
        <w:rPr>
          <w:rFonts w:cs="Times New Roman"/>
        </w:rPr>
        <w:t xml:space="preserve"> - вид: жилой многоквартирный дом со встроенными помещениями;</w:t>
      </w:r>
    </w:p>
    <w:p w:rsidR="00F5780B" w:rsidRPr="00C31EE3" w:rsidRDefault="00F5780B" w:rsidP="009D6505">
      <w:pPr>
        <w:pStyle w:val="a7"/>
        <w:ind w:left="709" w:firstLine="191"/>
        <w:jc w:val="both"/>
        <w:rPr>
          <w:rFonts w:cs="Times New Roman"/>
        </w:rPr>
      </w:pPr>
      <w:r w:rsidRPr="00C31EE3">
        <w:rPr>
          <w:rFonts w:cs="Times New Roman"/>
        </w:rPr>
        <w:t>- назначение: жилое;</w:t>
      </w:r>
    </w:p>
    <w:p w:rsidR="00F5780B" w:rsidRPr="00C31EE3" w:rsidRDefault="00F5780B" w:rsidP="009D6505">
      <w:pPr>
        <w:pStyle w:val="a7"/>
        <w:ind w:left="709" w:firstLine="191"/>
        <w:jc w:val="both"/>
        <w:rPr>
          <w:rFonts w:cs="Times New Roman"/>
        </w:rPr>
      </w:pPr>
      <w:r w:rsidRPr="00C31EE3">
        <w:rPr>
          <w:rFonts w:cs="Times New Roman"/>
        </w:rPr>
        <w:t xml:space="preserve"> - этажность: 4, всего с цокольным этажом - 5 этажей;</w:t>
      </w:r>
    </w:p>
    <w:p w:rsidR="00F5780B" w:rsidRPr="00C31EE3" w:rsidRDefault="00F5780B" w:rsidP="009D6505">
      <w:pPr>
        <w:pStyle w:val="a7"/>
        <w:ind w:left="709" w:firstLine="191"/>
        <w:jc w:val="both"/>
        <w:rPr>
          <w:rFonts w:cs="Times New Roman"/>
        </w:rPr>
      </w:pPr>
      <w:r w:rsidRPr="00C31EE3">
        <w:rPr>
          <w:rFonts w:cs="Times New Roman"/>
        </w:rPr>
        <w:t xml:space="preserve"> - общая площадь всего Объекта: 6 299,1 м</w:t>
      </w:r>
      <w:proofErr w:type="gramStart"/>
      <w:r w:rsidRPr="00C31EE3">
        <w:rPr>
          <w:rFonts w:cs="Times New Roman"/>
        </w:rPr>
        <w:t>2</w:t>
      </w:r>
      <w:proofErr w:type="gramEnd"/>
      <w:r w:rsidRPr="00C31EE3">
        <w:rPr>
          <w:rFonts w:cs="Times New Roman"/>
        </w:rPr>
        <w:t xml:space="preserve">; </w:t>
      </w:r>
    </w:p>
    <w:p w:rsidR="00F5780B" w:rsidRPr="00C31EE3" w:rsidRDefault="00F5780B" w:rsidP="009D6505">
      <w:pPr>
        <w:pStyle w:val="a7"/>
        <w:ind w:left="709" w:firstLine="191"/>
        <w:jc w:val="both"/>
        <w:rPr>
          <w:rFonts w:cs="Times New Roman"/>
        </w:rPr>
      </w:pPr>
      <w:r w:rsidRPr="00C31EE3">
        <w:rPr>
          <w:rFonts w:cs="Times New Roman"/>
        </w:rPr>
        <w:t xml:space="preserve"> - материал наружных стен: кирпич;</w:t>
      </w:r>
    </w:p>
    <w:p w:rsidR="00F5780B" w:rsidRPr="00C31EE3" w:rsidRDefault="00F5780B" w:rsidP="009D6505">
      <w:pPr>
        <w:pStyle w:val="a7"/>
        <w:ind w:left="709" w:firstLine="191"/>
        <w:jc w:val="both"/>
        <w:rPr>
          <w:rFonts w:cs="Times New Roman"/>
        </w:rPr>
      </w:pPr>
      <w:r w:rsidRPr="00C31EE3">
        <w:rPr>
          <w:rFonts w:cs="Times New Roman"/>
        </w:rPr>
        <w:t>- материал межэтажных перекрытий: железобетонные плиты по металлическим балкам;</w:t>
      </w:r>
    </w:p>
    <w:p w:rsidR="00F5780B" w:rsidRPr="00C31EE3" w:rsidRDefault="00F5780B" w:rsidP="009D6505">
      <w:pPr>
        <w:pStyle w:val="a7"/>
        <w:ind w:left="709" w:firstLine="191"/>
        <w:jc w:val="both"/>
        <w:rPr>
          <w:rFonts w:cs="Times New Roman"/>
        </w:rPr>
      </w:pPr>
      <w:r w:rsidRPr="00C31EE3">
        <w:rPr>
          <w:rFonts w:cs="Times New Roman"/>
        </w:rPr>
        <w:t xml:space="preserve"> - класс </w:t>
      </w:r>
      <w:proofErr w:type="spellStart"/>
      <w:r w:rsidRPr="00C31EE3">
        <w:rPr>
          <w:rFonts w:cs="Times New Roman"/>
        </w:rPr>
        <w:t>энергоэффективности</w:t>
      </w:r>
      <w:proofErr w:type="spellEnd"/>
      <w:r w:rsidRPr="00C31EE3">
        <w:rPr>
          <w:rFonts w:cs="Times New Roman"/>
        </w:rPr>
        <w:t xml:space="preserve"> Объекта: «Высокий» В;</w:t>
      </w:r>
    </w:p>
    <w:p w:rsidR="00F5780B" w:rsidRDefault="00F5780B" w:rsidP="009D6505">
      <w:pPr>
        <w:pStyle w:val="a7"/>
        <w:ind w:left="709" w:firstLine="191"/>
        <w:jc w:val="both"/>
        <w:rPr>
          <w:rFonts w:cs="Times New Roman"/>
        </w:rPr>
      </w:pPr>
      <w:r w:rsidRPr="00C31EE3">
        <w:rPr>
          <w:rFonts w:cs="Times New Roman"/>
        </w:rPr>
        <w:t xml:space="preserve"> - данные о сейсмостойкости Объекта: Здание находится вне зоны опасных сейсмических воздействий. Сейсмичность района не превышает 5 баллов. </w:t>
      </w:r>
      <w:proofErr w:type="spellStart"/>
      <w:r w:rsidRPr="00C31EE3">
        <w:rPr>
          <w:rFonts w:cs="Times New Roman"/>
        </w:rPr>
        <w:t>Сейсмозащитные</w:t>
      </w:r>
      <w:proofErr w:type="spellEnd"/>
      <w:r w:rsidRPr="00C31EE3">
        <w:rPr>
          <w:rFonts w:cs="Times New Roman"/>
        </w:rPr>
        <w:t xml:space="preserve"> мероприятия не разрабатывались.</w:t>
      </w:r>
    </w:p>
    <w:p w:rsidR="00F5780B" w:rsidRPr="00C31EE3" w:rsidRDefault="00F5780B" w:rsidP="009D6505">
      <w:pPr>
        <w:pStyle w:val="a7"/>
        <w:ind w:left="709" w:firstLine="191"/>
        <w:jc w:val="both"/>
        <w:rPr>
          <w:rFonts w:cs="Times New Roman"/>
        </w:rPr>
      </w:pPr>
    </w:p>
    <w:p w:rsidR="00F5780B" w:rsidRPr="009C10F5" w:rsidRDefault="00F5780B" w:rsidP="00F5780B">
      <w:pPr>
        <w:ind w:firstLine="708"/>
        <w:jc w:val="both"/>
        <w:rPr>
          <w:rFonts w:cs="Times New Roman"/>
        </w:rPr>
      </w:pPr>
      <w:r w:rsidRPr="009C10F5">
        <w:rPr>
          <w:rFonts w:cs="Times New Roman"/>
        </w:rPr>
        <w:t>1.3.1. Характеристики Квартиры в части наличия отделки:</w:t>
      </w:r>
    </w:p>
    <w:p w:rsidR="00F5780B" w:rsidRPr="009C10F5" w:rsidRDefault="00F5780B" w:rsidP="00F5780B">
      <w:pPr>
        <w:ind w:firstLine="540"/>
        <w:jc w:val="both"/>
        <w:rPr>
          <w:rFonts w:cs="Times New Roman"/>
        </w:rPr>
      </w:pPr>
      <w:r w:rsidRPr="009C10F5">
        <w:rPr>
          <w:rFonts w:cs="Times New Roman"/>
        </w:rPr>
        <w:t>Застройщик передает Участникам Квартиру в состоянии, соответствующем состоянию на момент получения Застройщиком Разрешения на ввод, а именно:</w:t>
      </w:r>
    </w:p>
    <w:p w:rsidR="00F5780B" w:rsidRPr="009C10F5" w:rsidRDefault="00F5780B" w:rsidP="00F5780B">
      <w:pPr>
        <w:numPr>
          <w:ilvl w:val="0"/>
          <w:numId w:val="6"/>
        </w:numPr>
        <w:jc w:val="both"/>
        <w:rPr>
          <w:rFonts w:cs="Times New Roman"/>
        </w:rPr>
      </w:pPr>
      <w:r w:rsidRPr="009C10F5">
        <w:rPr>
          <w:rFonts w:cs="Times New Roman"/>
        </w:rPr>
        <w:t>полы с цементной стяжкой (без напольного покрытия);</w:t>
      </w:r>
    </w:p>
    <w:p w:rsidR="00F5780B" w:rsidRPr="009C10F5" w:rsidRDefault="00F5780B" w:rsidP="00F5780B">
      <w:pPr>
        <w:numPr>
          <w:ilvl w:val="0"/>
          <w:numId w:val="6"/>
        </w:numPr>
        <w:jc w:val="both"/>
        <w:rPr>
          <w:rFonts w:cs="Times New Roman"/>
        </w:rPr>
      </w:pPr>
      <w:r w:rsidRPr="009C10F5">
        <w:rPr>
          <w:rFonts w:cs="Times New Roman"/>
        </w:rPr>
        <w:t>потолки – бетонная плита без отделки (шпаклевки и окраски).</w:t>
      </w:r>
    </w:p>
    <w:p w:rsidR="00F5780B" w:rsidRPr="009C10F5" w:rsidRDefault="00F5780B" w:rsidP="00F5780B">
      <w:pPr>
        <w:numPr>
          <w:ilvl w:val="0"/>
          <w:numId w:val="6"/>
        </w:numPr>
        <w:jc w:val="both"/>
        <w:rPr>
          <w:rFonts w:cs="Times New Roman"/>
        </w:rPr>
      </w:pPr>
      <w:r w:rsidRPr="009C10F5">
        <w:rPr>
          <w:rFonts w:cs="Times New Roman"/>
        </w:rPr>
        <w:t>перегородки межквартирные (стены) – без штукатурки, шпаклевки, окраски и оклейки обоями;</w:t>
      </w:r>
    </w:p>
    <w:p w:rsidR="00F5780B" w:rsidRPr="009C10F5" w:rsidRDefault="00F5780B" w:rsidP="00F5780B">
      <w:pPr>
        <w:numPr>
          <w:ilvl w:val="0"/>
          <w:numId w:val="6"/>
        </w:numPr>
        <w:jc w:val="both"/>
        <w:rPr>
          <w:rFonts w:cs="Times New Roman"/>
        </w:rPr>
      </w:pPr>
      <w:r w:rsidRPr="009C10F5">
        <w:rPr>
          <w:rFonts w:cs="Times New Roman"/>
        </w:rPr>
        <w:lastRenderedPageBreak/>
        <w:t>перегородки санузла (между ванной и туалетом) - без штукатурки, окраски, облицовки плиткой;</w:t>
      </w:r>
    </w:p>
    <w:p w:rsidR="00F5780B" w:rsidRPr="009C10F5" w:rsidRDefault="00F5780B" w:rsidP="00F5780B">
      <w:pPr>
        <w:numPr>
          <w:ilvl w:val="0"/>
          <w:numId w:val="6"/>
        </w:numPr>
        <w:jc w:val="both"/>
        <w:rPr>
          <w:rFonts w:cs="Times New Roman"/>
        </w:rPr>
      </w:pPr>
      <w:r w:rsidRPr="009C10F5">
        <w:rPr>
          <w:rFonts w:cs="Times New Roman"/>
        </w:rPr>
        <w:t xml:space="preserve">перегородки внутриквартирные (внутренние стены) из </w:t>
      </w:r>
      <w:proofErr w:type="spellStart"/>
      <w:r w:rsidRPr="009C10F5">
        <w:rPr>
          <w:rFonts w:cs="Times New Roman"/>
        </w:rPr>
        <w:t>пазогребневых</w:t>
      </w:r>
      <w:proofErr w:type="spellEnd"/>
      <w:r w:rsidRPr="009C10F5">
        <w:rPr>
          <w:rFonts w:cs="Times New Roman"/>
        </w:rPr>
        <w:t xml:space="preserve"> блоков, без отделки (без штукатурки, шпаклевки, окраски и оклейки обоями);</w:t>
      </w:r>
    </w:p>
    <w:p w:rsidR="00F5780B" w:rsidRPr="009C10F5" w:rsidRDefault="00F5780B" w:rsidP="00F5780B">
      <w:pPr>
        <w:numPr>
          <w:ilvl w:val="0"/>
          <w:numId w:val="6"/>
        </w:numPr>
        <w:jc w:val="both"/>
        <w:rPr>
          <w:rFonts w:cs="Times New Roman"/>
        </w:rPr>
      </w:pPr>
      <w:r w:rsidRPr="009C10F5">
        <w:rPr>
          <w:rFonts w:cs="Times New Roman"/>
        </w:rPr>
        <w:t>окна из профиля ПВХ со стеклопакетом, без откосов и подоконной доски;</w:t>
      </w:r>
    </w:p>
    <w:p w:rsidR="00F5780B" w:rsidRPr="009C10F5" w:rsidRDefault="00F5780B" w:rsidP="00F5780B">
      <w:pPr>
        <w:numPr>
          <w:ilvl w:val="0"/>
          <w:numId w:val="6"/>
        </w:numPr>
        <w:jc w:val="both"/>
        <w:rPr>
          <w:rFonts w:cs="Times New Roman"/>
        </w:rPr>
      </w:pPr>
      <w:r w:rsidRPr="009C10F5">
        <w:rPr>
          <w:rFonts w:cs="Times New Roman"/>
        </w:rPr>
        <w:t>двери – только входная металлическая в Квартиру, без откосов и без окраски с внутренней стороны квартиры, без внутриквартирных (межкомнатных) дверей;</w:t>
      </w:r>
    </w:p>
    <w:p w:rsidR="00F5780B" w:rsidRPr="009C10F5" w:rsidRDefault="00F5780B" w:rsidP="00F5780B">
      <w:pPr>
        <w:numPr>
          <w:ilvl w:val="0"/>
          <w:numId w:val="6"/>
        </w:numPr>
        <w:jc w:val="both"/>
        <w:rPr>
          <w:rFonts w:cs="Times New Roman"/>
        </w:rPr>
      </w:pPr>
      <w:r w:rsidRPr="009C10F5">
        <w:rPr>
          <w:rFonts w:cs="Times New Roman"/>
        </w:rPr>
        <w:t xml:space="preserve">водоснабжение – стояки с вентилями на отводах к потребителям, с внутриквартирной разводкой до мест установки </w:t>
      </w:r>
      <w:proofErr w:type="spellStart"/>
      <w:r w:rsidRPr="009C10F5">
        <w:rPr>
          <w:rFonts w:cs="Times New Roman"/>
        </w:rPr>
        <w:t>сантехприборов</w:t>
      </w:r>
      <w:proofErr w:type="spellEnd"/>
      <w:r w:rsidRPr="009C10F5">
        <w:rPr>
          <w:rFonts w:cs="Times New Roman"/>
        </w:rPr>
        <w:t>;</w:t>
      </w:r>
    </w:p>
    <w:p w:rsidR="00F5780B" w:rsidRPr="009C10F5" w:rsidRDefault="00F5780B" w:rsidP="00F5780B">
      <w:pPr>
        <w:numPr>
          <w:ilvl w:val="0"/>
          <w:numId w:val="6"/>
        </w:numPr>
        <w:jc w:val="both"/>
        <w:rPr>
          <w:rFonts w:cs="Times New Roman"/>
        </w:rPr>
      </w:pPr>
      <w:r w:rsidRPr="009C10F5">
        <w:rPr>
          <w:rFonts w:cs="Times New Roman"/>
        </w:rPr>
        <w:t xml:space="preserve">без </w:t>
      </w:r>
      <w:proofErr w:type="spellStart"/>
      <w:r w:rsidRPr="009C10F5">
        <w:rPr>
          <w:rFonts w:cs="Times New Roman"/>
        </w:rPr>
        <w:t>сантехприборов</w:t>
      </w:r>
      <w:proofErr w:type="spellEnd"/>
      <w:r w:rsidRPr="009C10F5">
        <w:rPr>
          <w:rFonts w:cs="Times New Roman"/>
        </w:rPr>
        <w:t xml:space="preserve"> – без ванн, без унитазов, без умывальников, без моек;</w:t>
      </w:r>
    </w:p>
    <w:p w:rsidR="00F5780B" w:rsidRPr="009C10F5" w:rsidRDefault="00F5780B" w:rsidP="00F5780B">
      <w:pPr>
        <w:numPr>
          <w:ilvl w:val="0"/>
          <w:numId w:val="6"/>
        </w:numPr>
        <w:jc w:val="both"/>
        <w:rPr>
          <w:rFonts w:cs="Times New Roman"/>
        </w:rPr>
      </w:pPr>
      <w:r w:rsidRPr="009C10F5">
        <w:rPr>
          <w:rFonts w:cs="Times New Roman"/>
        </w:rPr>
        <w:t>без электрооборудования (в т.ч. без электроплит);</w:t>
      </w:r>
    </w:p>
    <w:p w:rsidR="00F5780B" w:rsidRPr="009C10F5" w:rsidRDefault="00F5780B" w:rsidP="00F5780B">
      <w:pPr>
        <w:numPr>
          <w:ilvl w:val="0"/>
          <w:numId w:val="6"/>
        </w:numPr>
        <w:jc w:val="both"/>
        <w:rPr>
          <w:rFonts w:cs="Times New Roman"/>
        </w:rPr>
      </w:pPr>
      <w:r w:rsidRPr="009C10F5">
        <w:rPr>
          <w:rFonts w:cs="Times New Roman"/>
        </w:rPr>
        <w:t xml:space="preserve">радиофикация – радиоточка; установка </w:t>
      </w:r>
      <w:proofErr w:type="spellStart"/>
      <w:r w:rsidRPr="009C10F5">
        <w:rPr>
          <w:rFonts w:cs="Times New Roman"/>
        </w:rPr>
        <w:t>домофонной</w:t>
      </w:r>
      <w:proofErr w:type="spellEnd"/>
      <w:r w:rsidRPr="009C10F5">
        <w:rPr>
          <w:rFonts w:cs="Times New Roman"/>
        </w:rPr>
        <w:t xml:space="preserve"> сети без монтажа оконечных устройств;</w:t>
      </w:r>
    </w:p>
    <w:p w:rsidR="00F5780B" w:rsidRPr="009C10F5" w:rsidRDefault="00F5780B" w:rsidP="00F5780B">
      <w:pPr>
        <w:numPr>
          <w:ilvl w:val="0"/>
          <w:numId w:val="6"/>
        </w:numPr>
        <w:jc w:val="both"/>
        <w:rPr>
          <w:rFonts w:cs="Times New Roman"/>
        </w:rPr>
      </w:pPr>
      <w:r w:rsidRPr="009C10F5">
        <w:rPr>
          <w:rFonts w:cs="Times New Roman"/>
        </w:rPr>
        <w:t>телевизионная антенна – без внутриквартирной разводки (общий стояк на лестничной клетке);</w:t>
      </w:r>
    </w:p>
    <w:p w:rsidR="00F5780B" w:rsidRPr="009C10F5" w:rsidRDefault="00F5780B" w:rsidP="00F5780B">
      <w:pPr>
        <w:numPr>
          <w:ilvl w:val="0"/>
          <w:numId w:val="6"/>
        </w:numPr>
        <w:jc w:val="both"/>
        <w:rPr>
          <w:rFonts w:cs="Times New Roman"/>
        </w:rPr>
      </w:pPr>
      <w:proofErr w:type="gramStart"/>
      <w:r w:rsidRPr="009C10F5">
        <w:rPr>
          <w:rFonts w:cs="Times New Roman"/>
        </w:rPr>
        <w:t>стоимость оборудования (мойки, унитазы, умывальники, электроплиты, кондиционеры и др. оборудование), не устанавливаемого в Квартире, в объем инвестиции не входит.</w:t>
      </w:r>
      <w:proofErr w:type="gramEnd"/>
    </w:p>
    <w:p w:rsidR="00AB5078" w:rsidRDefault="00AB5078" w:rsidP="007926F5">
      <w:pPr>
        <w:ind w:left="284"/>
        <w:jc w:val="both"/>
      </w:pPr>
    </w:p>
    <w:p w:rsidR="00AB5078" w:rsidRDefault="000D0EEC">
      <w:pPr>
        <w:ind w:firstLine="539"/>
        <w:jc w:val="both"/>
      </w:pPr>
      <w:r>
        <w:t>1.4. Застройщик осуществляет реконструкцию на основании:</w:t>
      </w:r>
    </w:p>
    <w:p w:rsidR="00AB5078" w:rsidRDefault="000D0EEC">
      <w:pPr>
        <w:ind w:firstLine="539"/>
        <w:jc w:val="both"/>
      </w:pPr>
      <w:r>
        <w:t xml:space="preserve">1.4.1. Договора аренды на инвестиционных условиях 30 октября 2014 года, в соответствии с которым Застройщику на праве аренды принадлежит земельный участок  </w:t>
      </w:r>
      <w:proofErr w:type="gramStart"/>
      <w:r>
        <w:t>с</w:t>
      </w:r>
      <w:proofErr w:type="gramEnd"/>
      <w:r>
        <w:t xml:space="preserve"> кадастровым № 78:42:1820704:1;</w:t>
      </w:r>
    </w:p>
    <w:p w:rsidR="00AB5078" w:rsidRDefault="000D0EEC">
      <w:pPr>
        <w:ind w:firstLine="539"/>
        <w:jc w:val="both"/>
      </w:pPr>
      <w:r>
        <w:t xml:space="preserve">1.4.2.  Договора аренды недвижимого имущества на инвестиционных условиях от 30 октября 2014 года, в соответствии с которым Застройщику на праве аренды принадлежит здание </w:t>
      </w:r>
      <w:proofErr w:type="gramStart"/>
      <w:r>
        <w:t>с</w:t>
      </w:r>
      <w:proofErr w:type="gramEnd"/>
      <w:r>
        <w:t xml:space="preserve"> кадастровым № 78:42:1820704:2011; </w:t>
      </w:r>
    </w:p>
    <w:p w:rsidR="00AB5078" w:rsidRDefault="000D0EEC">
      <w:pPr>
        <w:ind w:firstLine="539"/>
        <w:jc w:val="both"/>
      </w:pPr>
      <w:r>
        <w:t>1.4.3. Положительных заключений негосударственной экспертизы ООО "ГЛАВНАЯ НЕГОСУДАРСТВЕННАЯ ЭКСПЕРТИЗА (ГЛАВЭКСПЕРТИЗА)</w:t>
      </w:r>
      <w:proofErr w:type="gramStart"/>
      <w:r>
        <w:t>"о</w:t>
      </w:r>
      <w:proofErr w:type="gramEnd"/>
      <w:r>
        <w:t xml:space="preserve">т  30.10.2014 </w:t>
      </w:r>
      <w:proofErr w:type="spellStart"/>
      <w:r>
        <w:t>г.№</w:t>
      </w:r>
      <w:proofErr w:type="spellEnd"/>
      <w:r>
        <w:t xml:space="preserve"> 4-1-1-0049-14, от 20.01.2015 года № 6-1-1-0001-15;</w:t>
      </w:r>
    </w:p>
    <w:p w:rsidR="00AB5078" w:rsidRDefault="000D0EEC">
      <w:pPr>
        <w:ind w:firstLine="539"/>
        <w:jc w:val="both"/>
      </w:pPr>
      <w:r>
        <w:t>1.4.4. Разрешения на строительство № 78-16034620-2015 выдано службой государственного строительного надзора и экспертизы Санкт-Петербурга 30 января 2015 года;</w:t>
      </w:r>
      <w:bookmarkStart w:id="0" w:name="_Ref353186500"/>
    </w:p>
    <w:p w:rsidR="00F04FA2" w:rsidRDefault="000D0EEC" w:rsidP="00F04FA2">
      <w:pPr>
        <w:pStyle w:val="a7"/>
        <w:ind w:left="0" w:firstLine="567"/>
        <w:jc w:val="both"/>
      </w:pPr>
      <w:r>
        <w:t xml:space="preserve">1.5. </w:t>
      </w:r>
      <w:r w:rsidR="00F04FA2">
        <w:t>Предполагаемый срок получения Разрешения на ввод Объекта в эксплуатацию не позднее «</w:t>
      </w:r>
      <w:r w:rsidR="00F04FA2" w:rsidRPr="005F4A27">
        <w:rPr>
          <w:b/>
        </w:rPr>
        <w:t>30</w:t>
      </w:r>
      <w:r w:rsidR="00F04FA2">
        <w:rPr>
          <w:b/>
        </w:rPr>
        <w:t>»</w:t>
      </w:r>
      <w:r w:rsidR="00F04FA2" w:rsidRPr="005F4A27">
        <w:rPr>
          <w:b/>
        </w:rPr>
        <w:t xml:space="preserve"> сентября 201</w:t>
      </w:r>
      <w:r w:rsidR="00F04FA2">
        <w:rPr>
          <w:b/>
        </w:rPr>
        <w:t>9</w:t>
      </w:r>
      <w:r w:rsidR="00F04FA2" w:rsidRPr="005F4A27">
        <w:rPr>
          <w:b/>
        </w:rPr>
        <w:t xml:space="preserve"> года</w:t>
      </w:r>
      <w:r w:rsidR="00F04FA2">
        <w:t xml:space="preserve"> (определяется в соответствии с Проектной декларацией и изменениями к ней). Указанный срок является плановым и может быть сокращен по решению Застройщика или увеличен в порядке, установленном действующем законодательством.</w:t>
      </w:r>
    </w:p>
    <w:p w:rsidR="00F04FA2" w:rsidRDefault="00F04FA2" w:rsidP="00F04FA2">
      <w:pPr>
        <w:ind w:firstLine="539"/>
        <w:jc w:val="both"/>
      </w:pPr>
      <w:r>
        <w:t>Датой ввода Объекта строительства в эксплуатацию является дата выдачи уполномоченным органом разрешения на ввод Объекта строительства в эксплуатацию.</w:t>
      </w:r>
    </w:p>
    <w:p w:rsidR="00F04FA2" w:rsidRDefault="00F04FA2" w:rsidP="00F04FA2">
      <w:pPr>
        <w:pStyle w:val="a8"/>
        <w:spacing w:before="0" w:line="240" w:lineRule="auto"/>
        <w:ind w:firstLine="539"/>
        <w:rPr>
          <w:rFonts w:ascii="Times New Roman" w:eastAsia="Times New Roman" w:hAnsi="Times New Roman" w:cs="Times New Roman"/>
          <w:sz w:val="24"/>
          <w:szCs w:val="24"/>
        </w:rPr>
      </w:pPr>
      <w:r>
        <w:rPr>
          <w:rFonts w:ascii="Times New Roman" w:hAnsi="Times New Roman"/>
          <w:sz w:val="24"/>
          <w:szCs w:val="24"/>
        </w:rPr>
        <w:t xml:space="preserve">1.6. После окончания строительства и получения Разрешения на ввод Застройщик обязан начать передачу Участникам Квартиры по акту приема-передачи в течение 4 (четырех) месяцев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Разрешения на ввод, но не позднее «</w:t>
      </w:r>
      <w:r w:rsidRPr="005F4A27">
        <w:rPr>
          <w:rFonts w:ascii="Times New Roman" w:hAnsi="Times New Roman"/>
          <w:b/>
          <w:sz w:val="24"/>
          <w:szCs w:val="24"/>
        </w:rPr>
        <w:t>30</w:t>
      </w:r>
      <w:r>
        <w:rPr>
          <w:rFonts w:ascii="Times New Roman" w:hAnsi="Times New Roman"/>
          <w:b/>
          <w:sz w:val="24"/>
          <w:szCs w:val="24"/>
        </w:rPr>
        <w:t>»</w:t>
      </w:r>
      <w:r w:rsidRPr="005F4A27">
        <w:rPr>
          <w:rFonts w:ascii="Times New Roman" w:hAnsi="Times New Roman"/>
          <w:b/>
          <w:sz w:val="24"/>
          <w:szCs w:val="24"/>
        </w:rPr>
        <w:t xml:space="preserve"> </w:t>
      </w:r>
      <w:r>
        <w:rPr>
          <w:rFonts w:ascii="Times New Roman" w:hAnsi="Times New Roman"/>
          <w:b/>
          <w:sz w:val="24"/>
          <w:szCs w:val="24"/>
        </w:rPr>
        <w:t>октября</w:t>
      </w:r>
      <w:r w:rsidRPr="005F4A27">
        <w:rPr>
          <w:rFonts w:ascii="Times New Roman" w:hAnsi="Times New Roman"/>
          <w:b/>
          <w:sz w:val="24"/>
          <w:szCs w:val="24"/>
        </w:rPr>
        <w:t xml:space="preserve"> 2019 года </w:t>
      </w:r>
      <w:r>
        <w:rPr>
          <w:rFonts w:ascii="Times New Roman" w:hAnsi="Times New Roman"/>
          <w:sz w:val="24"/>
          <w:szCs w:val="24"/>
        </w:rPr>
        <w:t>(срока начала передачи)</w:t>
      </w:r>
    </w:p>
    <w:bookmarkEnd w:id="0"/>
    <w:p w:rsidR="00AB5078" w:rsidRDefault="00AB5078">
      <w:pPr>
        <w:pStyle w:val="a8"/>
        <w:spacing w:before="0" w:line="240" w:lineRule="auto"/>
        <w:ind w:firstLine="539"/>
        <w:rPr>
          <w:rFonts w:ascii="Times New Roman" w:eastAsia="Times New Roman" w:hAnsi="Times New Roman" w:cs="Times New Roman"/>
          <w:sz w:val="24"/>
          <w:szCs w:val="24"/>
        </w:rPr>
      </w:pPr>
    </w:p>
    <w:p w:rsidR="00AB5078" w:rsidRDefault="000D0EEC">
      <w:pPr>
        <w:pStyle w:val="a8"/>
        <w:spacing w:before="0" w:line="240" w:lineRule="auto"/>
        <w:ind w:firstLine="568"/>
        <w:rPr>
          <w:rFonts w:ascii="Times New Roman" w:eastAsia="Times New Roman" w:hAnsi="Times New Roman" w:cs="Times New Roman"/>
          <w:sz w:val="24"/>
          <w:szCs w:val="24"/>
        </w:rPr>
      </w:pPr>
      <w:r>
        <w:rPr>
          <w:rFonts w:ascii="Times New Roman" w:hAnsi="Times New Roman"/>
          <w:sz w:val="24"/>
          <w:szCs w:val="24"/>
        </w:rPr>
        <w:t xml:space="preserve">1.7. Привлечение средств Участника производится согласно проектной декларации, опубликованной на Интернет-сайте </w:t>
      </w:r>
      <w:hyperlink r:id="rId7" w:history="1">
        <w:r>
          <w:rPr>
            <w:rStyle w:val="Hyperlink0"/>
            <w:rFonts w:eastAsia="Arial"/>
          </w:rPr>
          <w:t>www</w:t>
        </w:r>
        <w:r>
          <w:rPr>
            <w:rStyle w:val="a9"/>
            <w:rFonts w:ascii="Times New Roman" w:hAnsi="Times New Roman"/>
            <w:b/>
            <w:bCs/>
            <w:sz w:val="24"/>
            <w:szCs w:val="24"/>
          </w:rPr>
          <w:t>.3855133.</w:t>
        </w:r>
        <w:proofErr w:type="spellStart"/>
        <w:r>
          <w:rPr>
            <w:rStyle w:val="Hyperlink0"/>
            <w:rFonts w:eastAsia="Arial"/>
          </w:rPr>
          <w:t>ru</w:t>
        </w:r>
        <w:proofErr w:type="spellEnd"/>
      </w:hyperlink>
      <w:r>
        <w:rPr>
          <w:rFonts w:ascii="Times New Roman" w:hAnsi="Times New Roman"/>
          <w:sz w:val="24"/>
          <w:szCs w:val="24"/>
        </w:rPr>
        <w:t>- (далее – Проектная декларация).</w:t>
      </w:r>
    </w:p>
    <w:p w:rsidR="00AB5078" w:rsidRDefault="000D0EEC">
      <w:pPr>
        <w:ind w:firstLine="568"/>
        <w:jc w:val="both"/>
      </w:pPr>
      <w:r>
        <w:t>1.8. В обеспечение исполнения обязательств Застройщика (залогодателя) по настоящему Договору с момента государственной регистрации настоящего Договора у Участников долевого строительства (залогодержателей) считаются находящимися в залоге:</w:t>
      </w:r>
    </w:p>
    <w:p w:rsidR="00AB5078" w:rsidRDefault="000D0EEC">
      <w:pPr>
        <w:jc w:val="both"/>
      </w:pPr>
      <w:r>
        <w:t>— земельный участок, указанный в п. 1.1. настоящего Договора;</w:t>
      </w:r>
    </w:p>
    <w:p w:rsidR="00AB5078" w:rsidRDefault="000D0EEC">
      <w:pPr>
        <w:jc w:val="both"/>
      </w:pPr>
      <w:r>
        <w:lastRenderedPageBreak/>
        <w:t xml:space="preserve">— здание, подлежащее реконструкции, расположенное на земельном участке и указанное в п. </w:t>
      </w:r>
      <w:proofErr w:type="spellStart"/>
      <w:proofErr w:type="gramStart"/>
      <w:r>
        <w:t>п</w:t>
      </w:r>
      <w:proofErr w:type="spellEnd"/>
      <w:proofErr w:type="gramEnd"/>
      <w:r>
        <w:t xml:space="preserve"> 1.1. настоящего Договора.</w:t>
      </w:r>
    </w:p>
    <w:p w:rsidR="00AB5078" w:rsidRDefault="000D0EEC">
      <w:pPr>
        <w:ind w:firstLine="708"/>
        <w:jc w:val="both"/>
      </w:pPr>
      <w:r>
        <w:t>1.9. Исполнение обязательств Застройщика по настоящему Договору обеспечивается залогом в порядке, предусмотренным ст. ст. 13-15 Федерального закона от 30.12.2004г.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B5078" w:rsidRDefault="000D0EEC">
      <w:pPr>
        <w:ind w:firstLine="708"/>
        <w:jc w:val="both"/>
      </w:pPr>
      <w:r>
        <w:t>1.10. С момента подписания Сторонами передаточного акта о передаче Объекта долевого строительства, право залога, возникшее на основании настоящего Договора, не распространяется на Объект долевого строительства.</w:t>
      </w:r>
    </w:p>
    <w:p w:rsidR="00AB5078" w:rsidRDefault="000D0EEC">
      <w:pPr>
        <w:ind w:firstLine="708"/>
        <w:jc w:val="both"/>
      </w:pPr>
      <w:r>
        <w:t>1.11.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 июля 1998 года № 102-ФЗ «Об ипотеке (залоге недвижимости)» с учетом особенностей, установленных Федеральным законом от 30.12.2004 № 214-ФЗ.</w:t>
      </w:r>
    </w:p>
    <w:p w:rsidR="00AB5078" w:rsidRDefault="000D0EEC">
      <w:pPr>
        <w:ind w:firstLine="708"/>
        <w:jc w:val="both"/>
      </w:pPr>
      <w:r>
        <w:t>1.12. Взыскание на предмет залога может быть обращено не ранее чем через шесть  месяцев после:</w:t>
      </w:r>
    </w:p>
    <w:p w:rsidR="00AB5078" w:rsidRDefault="000D0EEC">
      <w:pPr>
        <w:jc w:val="both"/>
      </w:pPr>
      <w:r>
        <w:t>— наступления предусмотренного Договором срока передачи Застройщиком Объекта долевого строительства;</w:t>
      </w:r>
    </w:p>
    <w:p w:rsidR="00AB5078" w:rsidRDefault="000D0EEC">
      <w:pPr>
        <w:jc w:val="both"/>
      </w:pPr>
      <w:r>
        <w:t>— прекращения или приостановления строительства (создания) многоквартирного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AB5078" w:rsidRDefault="000D0EEC" w:rsidP="003D50E5">
      <w:pPr>
        <w:ind w:left="708"/>
        <w:jc w:val="both"/>
      </w:pPr>
      <w:r>
        <w:t>1.13. Взыскание на предмет залога может быть обращено в сроки, установленные п. 1.12. независимо от сроков исполнения Застройщиком обязательств перед залогодержателями.</w:t>
      </w:r>
    </w:p>
    <w:p w:rsidR="003D50E5" w:rsidRDefault="003D50E5" w:rsidP="003D50E5">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6"/>
          <w:szCs w:val="26"/>
        </w:rPr>
      </w:pPr>
      <w:r>
        <w:tab/>
      </w:r>
      <w:r w:rsidR="000D0EEC">
        <w:t>1.14.</w:t>
      </w:r>
      <w:r>
        <w:t xml:space="preserve"> </w:t>
      </w:r>
      <w:proofErr w:type="gramStart"/>
      <w:r>
        <w:rPr>
          <w:rFonts w:ascii="Times New Roman" w:hAnsi="Times New Roman"/>
          <w:sz w:val="26"/>
          <w:szCs w:val="26"/>
        </w:rPr>
        <w:t>Исполнение Застройщиком обязательств по Договору помимо прав залога, указанного в п.п. 1.9. настоящего Договора, обеспечивается Уплатой отчислений (взносов) в компенсационный фонд, формируемый в соответствии с Федеральным законом от 29.07.2017 г. № 218-ФЗ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размере, определяемом Федеральным законом.</w:t>
      </w:r>
      <w:proofErr w:type="gramEnd"/>
    </w:p>
    <w:p w:rsidR="003D50E5" w:rsidRDefault="003D50E5" w:rsidP="003D50E5">
      <w:pPr>
        <w:pStyle w:val="a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6"/>
          <w:szCs w:val="26"/>
        </w:rPr>
      </w:pPr>
    </w:p>
    <w:p w:rsidR="00AB5078" w:rsidRDefault="00AB5078">
      <w:pPr>
        <w:jc w:val="center"/>
        <w:outlineLvl w:val="0"/>
        <w:rPr>
          <w:b/>
          <w:bCs/>
          <w:caps/>
        </w:rPr>
      </w:pPr>
    </w:p>
    <w:p w:rsidR="00AB5078" w:rsidRDefault="000D0EEC">
      <w:pPr>
        <w:pStyle w:val="a7"/>
        <w:numPr>
          <w:ilvl w:val="0"/>
          <w:numId w:val="5"/>
        </w:numPr>
        <w:jc w:val="center"/>
        <w:outlineLvl w:val="0"/>
        <w:rPr>
          <w:b/>
          <w:bCs/>
        </w:rPr>
      </w:pPr>
      <w:r>
        <w:rPr>
          <w:b/>
          <w:bCs/>
        </w:rPr>
        <w:t>ПРАВА И ОБЯЗАННОСТИ СТОРОН</w:t>
      </w:r>
    </w:p>
    <w:p w:rsidR="00AB5078" w:rsidRDefault="000D0EEC">
      <w:pPr>
        <w:ind w:firstLine="539"/>
        <w:jc w:val="both"/>
      </w:pPr>
      <w:r>
        <w:t>2.1. Застройщик:</w:t>
      </w:r>
    </w:p>
    <w:p w:rsidR="00AB5078" w:rsidRDefault="000D0EEC">
      <w:pPr>
        <w:ind w:firstLine="539"/>
        <w:jc w:val="both"/>
      </w:pPr>
      <w:r>
        <w:t>2.1.1. Самостоятельно выполнить функции заказчика-застройщика с привлечением специализированных организаций для выполнения функции заказчика, генерального подрядчика, а также обеспечить соблюдение требований к размеру собственных денежных средств, нормативов оценки финансовой устойчивости своей деятельности, установленных Правительством РФ и соблюдение сроков предоставления отчётности, выполнение иных обязательств, установленных Законом УДС и иными нормативными актами РФ.</w:t>
      </w:r>
    </w:p>
    <w:p w:rsidR="00AB5078" w:rsidRDefault="000D0EEC">
      <w:pPr>
        <w:ind w:firstLine="539"/>
        <w:jc w:val="both"/>
      </w:pPr>
      <w:r>
        <w:t>2.1.2. Обеспечить реконструкцию и ввод в эксплуатацию Объекта, заключить договоры с генеральным подрядчиком и иными участниками строительства.</w:t>
      </w:r>
    </w:p>
    <w:p w:rsidR="00AB5078" w:rsidRDefault="000D0EEC">
      <w:pPr>
        <w:ind w:firstLine="539"/>
        <w:jc w:val="both"/>
      </w:pPr>
      <w:r>
        <w:t>2.1.3. Оформить всю документацию на реконструкцию Здания в Объект, строго соблюдать требования проекта и допускать отступления от него только в случаях, предусмотренных законодательством РФ.</w:t>
      </w:r>
    </w:p>
    <w:p w:rsidR="00AB5078" w:rsidRDefault="000D0EEC">
      <w:pPr>
        <w:ind w:firstLine="539"/>
        <w:jc w:val="both"/>
      </w:pPr>
      <w:r>
        <w:t xml:space="preserve">2.1.4. </w:t>
      </w:r>
      <w:proofErr w:type="gramStart"/>
      <w:r>
        <w:t xml:space="preserve">В случае необходимости выполнения дополнительных работ Застройщик вправе вносить изменения в проектную документацию, после чего, в течение 3 (трех) </w:t>
      </w:r>
      <w:r>
        <w:lastRenderedPageBreak/>
        <w:t>рабочих дней со дня внесения таких изменений вносить соответствующие изменения в Проектную декларацию и публикует их в порядке, установленном Законом УДС, в течение 10 (десяти) дней со дня внесения изменений в Проектную декларацию.</w:t>
      </w:r>
      <w:proofErr w:type="gramEnd"/>
    </w:p>
    <w:p w:rsidR="00AB5078" w:rsidRDefault="000D0EEC">
      <w:pPr>
        <w:ind w:firstLine="539"/>
        <w:jc w:val="both"/>
      </w:pPr>
      <w:r>
        <w:t>2.1.5. Застройщик обязан вести бухгалтерский учет по строительству, привлечению инвестиций и реализации объектов долевого строительства, составляющих Объект, контролировать соответствие фактических затрат сметам, предоставлять информацию уполномоченным органам в порядке, установленном законодательством РФ, а также направлять денежные средства, полученные по Договору, на реконструкцию Здания в Объект.</w:t>
      </w:r>
    </w:p>
    <w:p w:rsidR="00AB5078" w:rsidRDefault="000D0EEC">
      <w:pPr>
        <w:ind w:firstLine="539"/>
        <w:jc w:val="both"/>
      </w:pPr>
      <w:r>
        <w:t xml:space="preserve">2.1.6. Застройщик обеспечивает качество выполненных строительно-монтажных работ в Квартиры согласно </w:t>
      </w:r>
      <w:proofErr w:type="spellStart"/>
      <w:r>
        <w:t>СНиП</w:t>
      </w:r>
      <w:proofErr w:type="spellEnd"/>
      <w:r>
        <w:t>, градостроительных и технических регламентов.</w:t>
      </w:r>
    </w:p>
    <w:p w:rsidR="00AB5078" w:rsidRDefault="000D0EEC">
      <w:pPr>
        <w:ind w:firstLine="539"/>
        <w:jc w:val="both"/>
      </w:pPr>
      <w:r>
        <w:t xml:space="preserve">2.1.7. </w:t>
      </w:r>
      <w:proofErr w:type="gramStart"/>
      <w:r>
        <w:t xml:space="preserve">Для оформления Участником права собственности на Квартиру направить в орган, осуществляющий государственную регистрацию прав на недвижимое имущество и сделок с ним на территории регистрационного округа по месту нахождения Объекта, далее – </w:t>
      </w:r>
      <w:proofErr w:type="spellStart"/>
      <w:r>
        <w:t>Росреестр</w:t>
      </w:r>
      <w:proofErr w:type="spellEnd"/>
      <w:r>
        <w:t>, все необходимые документы, включая Разрешение на ввод – не позднее одного месяца с момента получения от компетентных органов полного пакета документов, необходимых для государственной регистрации.</w:t>
      </w:r>
      <w:proofErr w:type="gramEnd"/>
    </w:p>
    <w:p w:rsidR="00AB5078" w:rsidRDefault="000D0EEC">
      <w:pPr>
        <w:ind w:firstLine="539"/>
        <w:jc w:val="both"/>
      </w:pPr>
      <w:r>
        <w:t>При этом Застройщик не принимает на себя обязанности по оформлению правоустанавливающих документов и регистрации права собственности Участника на Квартиру и уплату связанных с этим расходов, налогов и сборов.</w:t>
      </w:r>
    </w:p>
    <w:p w:rsidR="00AB5078" w:rsidRDefault="000D0EEC">
      <w:pPr>
        <w:pStyle w:val="ConsPlusNormal"/>
        <w:ind w:firstLine="539"/>
        <w:jc w:val="both"/>
        <w:rPr>
          <w:rFonts w:ascii="Times New Roman" w:eastAsia="Times New Roman" w:hAnsi="Times New Roman" w:cs="Times New Roman"/>
          <w:sz w:val="24"/>
          <w:szCs w:val="24"/>
        </w:rPr>
      </w:pPr>
      <w:r>
        <w:rPr>
          <w:rFonts w:ascii="Times New Roman" w:hAnsi="Times New Roman"/>
          <w:sz w:val="24"/>
          <w:szCs w:val="24"/>
        </w:rPr>
        <w:t>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AB5078" w:rsidRDefault="000D0EEC">
      <w:pPr>
        <w:ind w:firstLine="539"/>
        <w:jc w:val="both"/>
      </w:pPr>
      <w:bookmarkStart w:id="1" w:name="_Ref353186173"/>
      <w:r>
        <w:t>2.1.8. Обязуется самостоятельно оказывать или обеспечить оказание услуг по эксплуатации и охране Объекта с правом получения от Участника оплаты услуг или компенсации расходов на оплату этих услуг соразмерно общей площади Квартиры в порядке, предусмотренном Договором.</w:t>
      </w:r>
      <w:bookmarkEnd w:id="1"/>
    </w:p>
    <w:p w:rsidR="00AB5078" w:rsidRDefault="000D0EEC">
      <w:pPr>
        <w:pStyle w:val="aa"/>
        <w:ind w:firstLine="539"/>
        <w:jc w:val="both"/>
        <w:rPr>
          <w:sz w:val="24"/>
          <w:szCs w:val="24"/>
        </w:rPr>
      </w:pPr>
      <w:r>
        <w:rPr>
          <w:sz w:val="24"/>
          <w:szCs w:val="24"/>
        </w:rPr>
        <w:t>2.1.9. Застройщик гарантирует, что права на Квартиру, указанную в п. 1.2 настоящего Договора, не находятся под арестом, в залоге и не обременены другими способами, предусмотренными действующим законодательством РФ.</w:t>
      </w:r>
    </w:p>
    <w:p w:rsidR="00AB5078" w:rsidRDefault="000D0EEC">
      <w:pPr>
        <w:pStyle w:val="aa"/>
        <w:ind w:firstLine="539"/>
        <w:jc w:val="both"/>
        <w:rPr>
          <w:sz w:val="24"/>
          <w:szCs w:val="24"/>
        </w:rPr>
      </w:pPr>
      <w:r>
        <w:rPr>
          <w:sz w:val="24"/>
          <w:szCs w:val="24"/>
        </w:rPr>
        <w:t xml:space="preserve">2.1.10. Застройщик обязан в соответствии с </w:t>
      </w:r>
      <w:proofErr w:type="gramStart"/>
      <w:r>
        <w:rPr>
          <w:sz w:val="24"/>
          <w:szCs w:val="24"/>
        </w:rPr>
        <w:t>ч</w:t>
      </w:r>
      <w:proofErr w:type="gramEnd"/>
      <w:r>
        <w:rPr>
          <w:sz w:val="24"/>
          <w:szCs w:val="24"/>
        </w:rPr>
        <w:t>. 14 ст. 161 Жилищного кодекса РФ в течение 5 (пяти) дней с момента получения разрешения Объекта строительства на ввод в эксплуатацию заключить договор с управляющей организацией для осуществления функций управления (эксплуатации) Объектом строительства.</w:t>
      </w:r>
    </w:p>
    <w:p w:rsidR="00AB5078" w:rsidRDefault="00AB5078">
      <w:pPr>
        <w:pStyle w:val="aa"/>
        <w:ind w:firstLine="539"/>
        <w:jc w:val="both"/>
        <w:rPr>
          <w:sz w:val="24"/>
          <w:szCs w:val="24"/>
        </w:rPr>
      </w:pPr>
    </w:p>
    <w:p w:rsidR="00AB5078" w:rsidRDefault="000D0EEC">
      <w:pPr>
        <w:ind w:firstLine="540"/>
        <w:jc w:val="both"/>
      </w:pPr>
      <w:r>
        <w:t>2.2. Участник:</w:t>
      </w:r>
    </w:p>
    <w:p w:rsidR="00AB5078" w:rsidRDefault="000D0EEC">
      <w:pPr>
        <w:ind w:firstLine="540"/>
        <w:jc w:val="both"/>
      </w:pPr>
      <w:r>
        <w:t xml:space="preserve">2.2.1. </w:t>
      </w:r>
      <w:proofErr w:type="gramStart"/>
      <w:r>
        <w:t>Обязан</w:t>
      </w:r>
      <w:proofErr w:type="gramEnd"/>
      <w:r>
        <w:t xml:space="preserve"> производить оплату цены Договора в размере, в сроки и в порядке, указанном в статье 4. Договора, а также компенсировать расходы Застройщика, произведенные в соответствии с п. 2.1.8. Договора. График платежей по настоящему Договору в пределах срока, установленного в п. 1.5. Договора, может быть </w:t>
      </w:r>
      <w:proofErr w:type="gramStart"/>
      <w:r>
        <w:t>изменен</w:t>
      </w:r>
      <w:proofErr w:type="gramEnd"/>
      <w:r>
        <w:t xml:space="preserve"> только по соглашению Сторон путем подписания дополнительного соглашения к настоящему Договору.</w:t>
      </w:r>
    </w:p>
    <w:p w:rsidR="00AB5078" w:rsidRDefault="000D0EEC">
      <w:pPr>
        <w:ind w:firstLine="540"/>
        <w:jc w:val="both"/>
      </w:pPr>
      <w:r>
        <w:t>2.2.2. Имеет право получать информацию о ходе реконструкции Здания в Объект, не вмешиваясь в оперативно–хозяйственную деятельность Застройщика.</w:t>
      </w:r>
    </w:p>
    <w:p w:rsidR="00AB5078" w:rsidRDefault="000D0EEC">
      <w:pPr>
        <w:ind w:firstLine="540"/>
        <w:jc w:val="both"/>
      </w:pPr>
      <w:r>
        <w:t>2.2.3. Имеет право уступать права требования по Договору в отношении Квартиры. При этом уступка Участником права требования в отношении Квартиры и иное распоряжение этим правом производится в порядке, установленном ГК РФ и Законом УДС. Уступка допускается только после государственной регистрации Договора, но до момента подписания Сторонами акта приема-передачи Квартиры Участнику, или иного документа о передаче Квартиры Участнику.</w:t>
      </w:r>
    </w:p>
    <w:p w:rsidR="00AB5078" w:rsidRDefault="000D0EEC">
      <w:pPr>
        <w:ind w:firstLine="540"/>
        <w:jc w:val="both"/>
      </w:pPr>
      <w:r>
        <w:t xml:space="preserve">Уступка права требования и иное распоряжение им осуществляется только после полной оплаты цены Договора, в противном случае при условии получения письменного </w:t>
      </w:r>
      <w:r>
        <w:lastRenderedPageBreak/>
        <w:t xml:space="preserve">согласия Застройщика при одновременном переводе долга на </w:t>
      </w:r>
      <w:proofErr w:type="spellStart"/>
      <w:r>
        <w:t>правоприобретателя</w:t>
      </w:r>
      <w:proofErr w:type="spellEnd"/>
      <w:r>
        <w:t xml:space="preserve"> согласно ст. 391 ГК РФ. Уступка права требования подлежит государственной регистрации. К приобретателю прав переходят все права и обязанности Участника по Договору в отношении Квартиры.</w:t>
      </w:r>
    </w:p>
    <w:p w:rsidR="00AB5078" w:rsidRDefault="000D0EEC">
      <w:pPr>
        <w:pStyle w:val="aa"/>
        <w:ind w:firstLine="540"/>
        <w:jc w:val="both"/>
        <w:rPr>
          <w:sz w:val="24"/>
          <w:szCs w:val="24"/>
        </w:rPr>
      </w:pPr>
      <w:r>
        <w:rPr>
          <w:sz w:val="24"/>
          <w:szCs w:val="24"/>
        </w:rPr>
        <w:t xml:space="preserve">2.2.4. </w:t>
      </w:r>
      <w:proofErr w:type="gramStart"/>
      <w:r>
        <w:rPr>
          <w:sz w:val="24"/>
          <w:szCs w:val="24"/>
        </w:rPr>
        <w:t>До момента государственной регистрации своего права собственности на Квартиру, Участник долевого строительства обязуется не производить в Квартире работы, связанные с изменением проекта (перепланировку, возведение межкомнатных (внутриквартирных) перегородок, пробивку ниш, проемов и т.д.), а также не производить в Квартире и в самом Объекте реконструкции работы, которые затрагивают общее имущество Объекта, включая фасад здания и (или) его элементы.</w:t>
      </w:r>
      <w:proofErr w:type="gramEnd"/>
    </w:p>
    <w:p w:rsidR="00AB5078" w:rsidRDefault="000D0EEC">
      <w:pPr>
        <w:pStyle w:val="aa"/>
        <w:ind w:firstLine="540"/>
        <w:jc w:val="both"/>
        <w:rPr>
          <w:sz w:val="24"/>
          <w:szCs w:val="24"/>
        </w:rPr>
      </w:pPr>
      <w:r>
        <w:rPr>
          <w:sz w:val="24"/>
          <w:szCs w:val="24"/>
        </w:rPr>
        <w:t>2.2.5. Участник долевого строительства обязан не позднее пятнадцати календарных дней, письменно уведомить Застройщика об изменении почтового и/ или электронного адреса для получения корреспонденции и номера телефона, по которому осуществляется связь.</w:t>
      </w:r>
    </w:p>
    <w:p w:rsidR="00AB5078" w:rsidRDefault="000D0EEC">
      <w:pPr>
        <w:ind w:firstLine="540"/>
        <w:jc w:val="both"/>
      </w:pPr>
      <w:r>
        <w:t>2.2.6.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rsidR="00AB5078" w:rsidRDefault="000D0EEC">
      <w:pPr>
        <w:ind w:firstLine="540"/>
        <w:jc w:val="both"/>
      </w:pPr>
      <w:r>
        <w:t>2.2.7. В случае необходимости нотариального удостоверения документов, требующихся для регистрации настоящего Договора,  такое удостоверение  осуществляется за счет средств Участника долевого строительства.</w:t>
      </w:r>
    </w:p>
    <w:p w:rsidR="00AB5078" w:rsidRDefault="000D0EEC">
      <w:pPr>
        <w:pStyle w:val="aa"/>
        <w:ind w:firstLine="539"/>
        <w:jc w:val="both"/>
        <w:rPr>
          <w:sz w:val="24"/>
          <w:szCs w:val="24"/>
        </w:rPr>
      </w:pPr>
      <w:r>
        <w:rPr>
          <w:sz w:val="24"/>
          <w:szCs w:val="24"/>
        </w:rPr>
        <w:t>2.2.8. После завершения реконструкции Объекта и при условии выполнения Участником всех условий настоящего Договора, получить Квартиру, указанную в п. 1.2. настоящего Договора, по акту приема-передачи для оформления в собственность.</w:t>
      </w:r>
    </w:p>
    <w:p w:rsidR="00AB5078" w:rsidRDefault="000D0EEC">
      <w:pPr>
        <w:pStyle w:val="aa"/>
        <w:ind w:firstLine="539"/>
        <w:jc w:val="both"/>
        <w:rPr>
          <w:sz w:val="24"/>
          <w:szCs w:val="24"/>
        </w:rPr>
      </w:pPr>
      <w:r>
        <w:rPr>
          <w:sz w:val="24"/>
          <w:szCs w:val="24"/>
        </w:rPr>
        <w:t>Стороны признают, что при подписании акта приема-передачи Квартиры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rsidR="00AB5078" w:rsidRDefault="000D0EEC">
      <w:pPr>
        <w:pStyle w:val="aa"/>
        <w:ind w:firstLine="539"/>
        <w:jc w:val="both"/>
        <w:rPr>
          <w:sz w:val="24"/>
          <w:szCs w:val="24"/>
        </w:rPr>
      </w:pPr>
      <w:r>
        <w:rPr>
          <w:sz w:val="24"/>
          <w:szCs w:val="24"/>
        </w:rPr>
        <w:t>Право собственности на Квартиру возникает у Участника с момента государственной регистрации указанного права в порядке, установленном действующим законодательством. Одновременно с правом собственности на Квартиру, у Участника долевого строительства, в соответствии со ст. 135 ГК РФ, возникает право собственности на ее принадлежность - балкон/лоджию и на долю в праве собственности на общее имущество в Объекте, которые не могут быть отчуждены или переданы отдельно от права собственности на Квартиру.</w:t>
      </w:r>
    </w:p>
    <w:p w:rsidR="00AB5078" w:rsidRDefault="000D0EEC">
      <w:pPr>
        <w:pStyle w:val="aa"/>
        <w:ind w:firstLine="539"/>
        <w:jc w:val="both"/>
        <w:rPr>
          <w:sz w:val="24"/>
          <w:szCs w:val="24"/>
        </w:rPr>
      </w:pPr>
      <w:r>
        <w:rPr>
          <w:sz w:val="24"/>
          <w:szCs w:val="24"/>
        </w:rPr>
        <w:t>Участник долевого строительства самостоятельно и за свой счет осуществляет государственную регистрацию права собственности на Квартиру.</w:t>
      </w:r>
    </w:p>
    <w:p w:rsidR="00AB5078" w:rsidRDefault="00AB5078">
      <w:pPr>
        <w:pStyle w:val="aa"/>
        <w:ind w:firstLine="539"/>
        <w:jc w:val="both"/>
        <w:rPr>
          <w:sz w:val="24"/>
          <w:szCs w:val="24"/>
        </w:rPr>
      </w:pPr>
    </w:p>
    <w:p w:rsidR="00AB5078" w:rsidRDefault="000D0EEC">
      <w:pPr>
        <w:jc w:val="center"/>
        <w:rPr>
          <w:b/>
          <w:bCs/>
        </w:rPr>
      </w:pPr>
      <w:r>
        <w:rPr>
          <w:b/>
          <w:bCs/>
        </w:rPr>
        <w:t>3. ПОРЯДОК ПЕРЕДАЧИ КВАРТИРЫ</w:t>
      </w:r>
    </w:p>
    <w:p w:rsidR="00AB5078" w:rsidRDefault="000D0EEC">
      <w:pPr>
        <w:tabs>
          <w:tab w:val="left" w:pos="993"/>
        </w:tabs>
        <w:ind w:firstLine="540"/>
        <w:jc w:val="both"/>
      </w:pPr>
      <w:r>
        <w:t>3.1. Стороны признают, что полученное разрешение на ввод в эксплуатацию Объекта удостоверяет соответствие законченного реконструкции Объекта проектной документации, подтверждает факт его создания и является доказательством соответствия качества Объекта в целом и входящей в его состав Квартиры техническим, градостроительным регламентам и иным нормативным техническим документам.</w:t>
      </w:r>
    </w:p>
    <w:p w:rsidR="00AB5078" w:rsidRDefault="000D0EEC">
      <w:pPr>
        <w:widowControl w:val="0"/>
        <w:ind w:firstLine="540"/>
        <w:jc w:val="both"/>
      </w:pPr>
      <w:r>
        <w:t>3.2. Застройщик, не менее чем за месяц до наступления, установленного Договором срока передачи Квартиры, направляет сообщение о завершении реконструкции Объекта и о готовности Квартиры к передаче, а также предупреждает Участника долевого строительства о необходимости принятия Квартиры и о последствиях его бездействия, предусмотренных Законом и Договором.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Уведомление может быть вручено Участнику долевого строительства лично под расписку.</w:t>
      </w:r>
    </w:p>
    <w:p w:rsidR="00AB5078" w:rsidRDefault="000D0EEC">
      <w:pPr>
        <w:tabs>
          <w:tab w:val="left" w:pos="993"/>
        </w:tabs>
        <w:ind w:firstLine="540"/>
        <w:jc w:val="both"/>
      </w:pPr>
      <w:r>
        <w:lastRenderedPageBreak/>
        <w:t>3.3. Участник долевого строительства обязан приступить к принятию Квартиры в течение 7 (семи) рабочих дней со дня получения уведомления Застройщика.</w:t>
      </w:r>
    </w:p>
    <w:p w:rsidR="00AB5078" w:rsidRDefault="000D0EEC">
      <w:pPr>
        <w:widowControl w:val="0"/>
        <w:ind w:firstLine="540"/>
        <w:jc w:val="both"/>
      </w:pPr>
      <w:r>
        <w:t>3.4. По результатам совместного осмотра Квартиры Участником долевого строительства и представителем Застройщика составляется Смотровая справка. Участник долевого строительства до подписания акта приема-передачи вправе указать  в Смотровой справке выявленные им в ходе осмотра недостатки Квартиры. После устранения выявленных недостатков Участник долевого строительства подписывает Смотровую справку, подтверждающую отсутствие с его стороны претензий по качеству Квартиры.</w:t>
      </w:r>
    </w:p>
    <w:p w:rsidR="00AB5078" w:rsidRDefault="000D0EEC">
      <w:pPr>
        <w:ind w:firstLine="540"/>
        <w:jc w:val="both"/>
      </w:pPr>
      <w:r>
        <w:t>3.5. Участник долевого строительства, при отсутствии замечаний к Квартире, обязан в течение 5 (пяти) рабочих дней с момента подписания Смотровой справки принять Квартиру, подписав акт приема-передачи Квартиры.</w:t>
      </w:r>
    </w:p>
    <w:p w:rsidR="00AB5078" w:rsidRDefault="000D0EEC">
      <w:pPr>
        <w:ind w:firstLine="540"/>
        <w:jc w:val="both"/>
      </w:pPr>
      <w:r>
        <w:t xml:space="preserve">3.6. </w:t>
      </w:r>
      <w:proofErr w:type="gramStart"/>
      <w:r>
        <w:t>При уклонении Участника долевого строительства от принятия Квартиры или при отказе от принятия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о передаче Квартиры в порядке, указанном в п.6 ст.8 Закона УДС и направить его в адрес Участника.</w:t>
      </w:r>
      <w:proofErr w:type="gramEnd"/>
      <w:r>
        <w:t xml:space="preserve"> При этом обязательства по несению расходов на содержание Квартиры, риск ее случайной гибели или порчи признается перешедшим к Участнику долевого строительства со дня составления одностороннего акта о передаче Квартиры, а Застройщик освобождается от ответственности за просрочку исполнения обязательства по передаче квартиры. </w:t>
      </w:r>
    </w:p>
    <w:p w:rsidR="00AB5078" w:rsidRDefault="000D0EEC">
      <w:pPr>
        <w:ind w:firstLine="540"/>
        <w:jc w:val="both"/>
      </w:pPr>
      <w:r>
        <w:t>3.7. В случае если передача Квартиры не может быть осуществлена в срок, указанный в п. 1.6. Договора, Застройщик не позднее, чем за один месяц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Квартиры Участнику осуществляется в порядке, установленном ГК РФ.</w:t>
      </w:r>
    </w:p>
    <w:p w:rsidR="00AB5078" w:rsidRDefault="000D0EEC">
      <w:pPr>
        <w:ind w:firstLine="540"/>
        <w:jc w:val="both"/>
      </w:pPr>
      <w:r>
        <w:t xml:space="preserve">3.8. </w:t>
      </w:r>
      <w:proofErr w:type="gramStart"/>
      <w:r>
        <w:t>Участник,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Застройщиком и Участником или его правопреемниками (приобретателями прав) акта приема–передачи Квартиры и предоставления Застройщиком в орган, осуществляющий государственную регистрацию прав на недвижимое</w:t>
      </w:r>
      <w:proofErr w:type="gramEnd"/>
      <w:r>
        <w:t xml:space="preserve"> имущество и сделок с ним, всех документов, необходимых для государственной регистрации права собственности, оформленных в установленном порядке.</w:t>
      </w:r>
    </w:p>
    <w:p w:rsidR="00AB5078" w:rsidRDefault="000D0EEC">
      <w:pPr>
        <w:tabs>
          <w:tab w:val="left" w:pos="993"/>
        </w:tabs>
        <w:ind w:firstLine="540"/>
        <w:jc w:val="both"/>
      </w:pPr>
      <w:r>
        <w:t>3.9. Застройщик вправе передать Квартиру до истечения срока, указанного в пункте 1.6. Договора, но не ранее дня получения Застройщиком разрешения на ввод Объекта строительства в эксплуатацию</w:t>
      </w:r>
    </w:p>
    <w:p w:rsidR="00AB5078" w:rsidRDefault="000D0EEC">
      <w:pPr>
        <w:widowControl w:val="0"/>
        <w:ind w:firstLine="540"/>
        <w:jc w:val="both"/>
      </w:pPr>
      <w:r>
        <w:t>3.10. Риск случайной гибели или случайного повреждения Квартиры до ее передачи Участнику долевого строительства несет Застройщик.</w:t>
      </w:r>
    </w:p>
    <w:p w:rsidR="00AB5078" w:rsidRDefault="00AB5078">
      <w:pPr>
        <w:pStyle w:val="aa"/>
        <w:ind w:firstLine="540"/>
        <w:jc w:val="both"/>
        <w:rPr>
          <w:sz w:val="24"/>
          <w:szCs w:val="24"/>
        </w:rPr>
      </w:pPr>
    </w:p>
    <w:p w:rsidR="00AB5078" w:rsidRDefault="000D0EEC">
      <w:pPr>
        <w:pStyle w:val="aa"/>
        <w:jc w:val="center"/>
        <w:rPr>
          <w:b/>
          <w:bCs/>
          <w:sz w:val="24"/>
          <w:szCs w:val="24"/>
        </w:rPr>
      </w:pPr>
      <w:r>
        <w:rPr>
          <w:b/>
          <w:bCs/>
          <w:sz w:val="24"/>
          <w:szCs w:val="24"/>
        </w:rPr>
        <w:t>4.ЦЕНА ДОГОВОРА, ПОРЯДОК ЕЕ УПЛАТЫ</w:t>
      </w:r>
    </w:p>
    <w:p w:rsidR="00AB5078" w:rsidRDefault="000D0EEC">
      <w:pPr>
        <w:tabs>
          <w:tab w:val="left" w:pos="567"/>
          <w:tab w:val="left" w:pos="851"/>
          <w:tab w:val="left" w:pos="1134"/>
        </w:tabs>
        <w:ind w:right="28" w:firstLine="540"/>
        <w:jc w:val="both"/>
      </w:pPr>
      <w:r>
        <w:t>4.1. Размер денежных средств, подлежащих уплате Участником долевого строительства (реконструкции) по Договору, определен Сторонами из расчета</w:t>
      </w:r>
      <w:proofErr w:type="gramStart"/>
      <w:r>
        <w:t xml:space="preserve">  __________</w:t>
      </w:r>
      <w:r>
        <w:rPr>
          <w:b/>
          <w:bCs/>
        </w:rPr>
        <w:t xml:space="preserve"> (__________________________________) </w:t>
      </w:r>
      <w:proofErr w:type="gramEnd"/>
      <w:r>
        <w:rPr>
          <w:b/>
          <w:bCs/>
        </w:rPr>
        <w:t xml:space="preserve">рублей 00 копеек </w:t>
      </w:r>
      <w:r>
        <w:t>за один квадратный метр</w:t>
      </w:r>
      <w:r w:rsidR="007926F5" w:rsidRPr="007926F5">
        <w:t xml:space="preserve"> </w:t>
      </w:r>
      <w:r>
        <w:t>общей проектной площади Квартиры, определенной в п. 1.2. Договора и включает в себя стоимость балкона/лоджии.</w:t>
      </w:r>
    </w:p>
    <w:p w:rsidR="00AB5078" w:rsidRDefault="000D0EEC">
      <w:pPr>
        <w:tabs>
          <w:tab w:val="left" w:pos="567"/>
          <w:tab w:val="left" w:pos="851"/>
          <w:tab w:val="left" w:pos="1134"/>
        </w:tabs>
        <w:ind w:right="28" w:firstLine="540"/>
        <w:jc w:val="both"/>
        <w:rPr>
          <w:b/>
          <w:bCs/>
        </w:rPr>
      </w:pPr>
      <w:r>
        <w:t>4.2. Общий размер денежных средств, подлежащих уплате Участником долевого строительства за Квартиру (далее – Цена Договора), определен путем умножения общей проектной площади Квартиры, указанной в п. 1.2. Договора на стоимость одного квадратного метра, указанную в п. 4.1. Договора, и составляет</w:t>
      </w:r>
      <w:proofErr w:type="gramStart"/>
      <w:r>
        <w:t xml:space="preserve"> _______________</w:t>
      </w:r>
      <w:r>
        <w:rPr>
          <w:b/>
          <w:bCs/>
        </w:rPr>
        <w:t xml:space="preserve"> (________________________________) </w:t>
      </w:r>
      <w:proofErr w:type="gramEnd"/>
      <w:r>
        <w:rPr>
          <w:b/>
          <w:bCs/>
        </w:rPr>
        <w:t>рублей 00 копеек.</w:t>
      </w:r>
    </w:p>
    <w:p w:rsidR="00AB5078" w:rsidRDefault="000D0EEC">
      <w:pPr>
        <w:pStyle w:val="a8"/>
        <w:tabs>
          <w:tab w:val="clear" w:pos="567"/>
          <w:tab w:val="clear" w:pos="851"/>
          <w:tab w:val="clear" w:pos="1134"/>
        </w:tabs>
        <w:spacing w:before="0" w:line="240" w:lineRule="auto"/>
        <w:ind w:right="0" w:firstLine="540"/>
        <w:rPr>
          <w:rFonts w:ascii="Times New Roman" w:eastAsia="Times New Roman" w:hAnsi="Times New Roman" w:cs="Times New Roman"/>
          <w:sz w:val="24"/>
          <w:szCs w:val="24"/>
        </w:rPr>
      </w:pPr>
      <w:r>
        <w:rPr>
          <w:rFonts w:ascii="Times New Roman" w:hAnsi="Times New Roman"/>
          <w:sz w:val="24"/>
          <w:szCs w:val="24"/>
        </w:rPr>
        <w:lastRenderedPageBreak/>
        <w:t>Цена Договора определена с учетом стоимости общего имущества всего Объекта и пропорциональна его площади.</w:t>
      </w:r>
    </w:p>
    <w:p w:rsidR="00AB5078" w:rsidRDefault="000D0EEC">
      <w:pPr>
        <w:pStyle w:val="10"/>
        <w:ind w:firstLine="540"/>
        <w:jc w:val="both"/>
        <w:rPr>
          <w:sz w:val="24"/>
          <w:szCs w:val="24"/>
        </w:rPr>
      </w:pPr>
      <w:r>
        <w:rPr>
          <w:sz w:val="24"/>
          <w:szCs w:val="24"/>
        </w:rPr>
        <w:t>Цена Договора включает в себя возмещение затрат на реконструкцию (создание) Объекта долевого строительства и оплату услуг (вознаграждение) Застройщика. Услуги Застройщика НДС не облагаются.</w:t>
      </w:r>
    </w:p>
    <w:p w:rsidR="00AB5078" w:rsidRDefault="000D0EEC">
      <w:pPr>
        <w:pStyle w:val="aa"/>
        <w:ind w:firstLine="540"/>
        <w:jc w:val="both"/>
        <w:rPr>
          <w:sz w:val="24"/>
          <w:szCs w:val="24"/>
        </w:rPr>
      </w:pPr>
      <w:r>
        <w:rPr>
          <w:sz w:val="24"/>
          <w:szCs w:val="24"/>
        </w:rPr>
        <w:t>Размер вознаграждения Застройщика определяется по окончанию строительства в момент оказания услуги и составляет разницу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дата подписания акта приема-передачи Квартиры.</w:t>
      </w:r>
    </w:p>
    <w:p w:rsidR="00AB5078" w:rsidRDefault="000D0EEC">
      <w:pPr>
        <w:pStyle w:val="aa"/>
        <w:ind w:firstLine="540"/>
        <w:jc w:val="both"/>
        <w:rPr>
          <w:sz w:val="24"/>
          <w:szCs w:val="24"/>
        </w:rPr>
      </w:pPr>
      <w:r>
        <w:rPr>
          <w:sz w:val="24"/>
          <w:szCs w:val="24"/>
        </w:rPr>
        <w:t xml:space="preserve">Уплачиваемые Участником долевого строительства по настоящему Договору денежные средства целевого финансирования, подлежат использованию Застройщиком в соответствии с </w:t>
      </w:r>
      <w:proofErr w:type="gramStart"/>
      <w:r>
        <w:rPr>
          <w:sz w:val="24"/>
          <w:szCs w:val="24"/>
        </w:rPr>
        <w:t>ч</w:t>
      </w:r>
      <w:proofErr w:type="gramEnd"/>
      <w:r>
        <w:rPr>
          <w:sz w:val="24"/>
          <w:szCs w:val="24"/>
        </w:rPr>
        <w:t>. 1. ст. 5. и ч. 1. и 2. ст. 18 Закона.</w:t>
      </w:r>
    </w:p>
    <w:p w:rsidR="008854B2" w:rsidRDefault="000D0EEC" w:rsidP="008854B2">
      <w:pPr>
        <w:widowControl w:val="0"/>
        <w:ind w:firstLine="540"/>
        <w:jc w:val="both"/>
      </w:pPr>
      <w:r>
        <w:t xml:space="preserve">4.3. </w:t>
      </w:r>
      <w:r w:rsidR="008854B2">
        <w:t xml:space="preserve">Стороны признают, что в связи с неизбежной строительной погрешностью и допустимыми по </w:t>
      </w:r>
      <w:proofErr w:type="spellStart"/>
      <w:r w:rsidR="008854B2">
        <w:t>СНиП</w:t>
      </w:r>
      <w:proofErr w:type="spellEnd"/>
      <w:r w:rsidR="008854B2">
        <w:t xml:space="preserve"> отклонениями фактического расположения стен и перегородок от их осевых линий по проекту, фактическая площадь Квартиры, причитающейся Участнику, может отличаться от площади, указанной в п. 1.2. настоящего Договора. Уточнение фактической площади Квартиры производится на основании данных обмера квартиры проектно-инвентаризационным бюро (ПИБ). </w:t>
      </w:r>
    </w:p>
    <w:p w:rsidR="008854B2" w:rsidRDefault="008854B2" w:rsidP="008854B2">
      <w:pPr>
        <w:widowControl w:val="0"/>
        <w:ind w:firstLine="540"/>
        <w:jc w:val="both"/>
      </w:pPr>
      <w:r>
        <w:t xml:space="preserve">Стороны согласились, что Цена Договора может быть изменена в связи с изменением общей приведенной площади Квартиры в связи со строительной погрешностью. </w:t>
      </w:r>
    </w:p>
    <w:p w:rsidR="008854B2" w:rsidRDefault="008854B2" w:rsidP="008854B2">
      <w:pPr>
        <w:widowControl w:val="0"/>
        <w:ind w:firstLine="540"/>
        <w:jc w:val="both"/>
      </w:pPr>
      <w:r>
        <w:t>Окончательные взаиморасчеты между Сторонами настоящего Договора производятся после проведения ПИБ (Проектно-инвентаризационного бюро) обмеров фактически передаваемой Участнику Квартиры.</w:t>
      </w:r>
    </w:p>
    <w:p w:rsidR="008854B2" w:rsidRDefault="008854B2" w:rsidP="008854B2">
      <w:pPr>
        <w:widowControl w:val="0"/>
        <w:ind w:firstLine="540"/>
        <w:jc w:val="both"/>
      </w:pPr>
      <w:proofErr w:type="gramStart"/>
      <w:r>
        <w:t>В случае фактического превышения по данным обмера ПИБ общей приведенной площади передаваемой Участнику Квартиры размера, указанного в 1.2. настоящего Договора более чем на 5%, Участник до подписания акта приема-передачи Квартиры, производит доплату стоимости дополнительно передаваемой площади из расчета стоимости одного квадратного метра общей проектной площади, указанной в п. 4.1. настоящего Договора.</w:t>
      </w:r>
      <w:proofErr w:type="gramEnd"/>
      <w:r>
        <w:t xml:space="preserve"> Доплата производится путем перечисления денежных средств на специализированный расчетный счет Застройщика. </w:t>
      </w:r>
    </w:p>
    <w:p w:rsidR="008854B2" w:rsidRDefault="008854B2" w:rsidP="008854B2">
      <w:pPr>
        <w:widowControl w:val="0"/>
        <w:ind w:firstLine="540"/>
        <w:jc w:val="both"/>
      </w:pPr>
      <w:proofErr w:type="gramStart"/>
      <w:r>
        <w:t xml:space="preserve">В случае уменьшения общей площади передаваемой Участнику Квартиры размера, указанного в п. 1.2. настоящего Договора более чем на 5%, Застройщик в течение 30 (тридцати) календарных дней с момента подписания акта приема-передачи Квартиры производит возврат избыточно внесенной Участником суммы денежных средств за фактическую разницу площади, </w:t>
      </w:r>
      <w:r w:rsidRPr="00A264CE">
        <w:t>путем перечисления денежных средств на расчетный счет Участнику или иным способом, согласованным Сторонами.</w:t>
      </w:r>
      <w:r>
        <w:t xml:space="preserve"> </w:t>
      </w:r>
      <w:proofErr w:type="gramEnd"/>
    </w:p>
    <w:p w:rsidR="00AB5078" w:rsidRDefault="000D0EEC">
      <w:pPr>
        <w:widowControl w:val="0"/>
        <w:ind w:firstLine="540"/>
        <w:jc w:val="both"/>
      </w:pPr>
      <w:r>
        <w:t xml:space="preserve"> </w:t>
      </w:r>
    </w:p>
    <w:p w:rsidR="00AB5078" w:rsidRDefault="000D0EEC">
      <w:pPr>
        <w:tabs>
          <w:tab w:val="left" w:pos="567"/>
        </w:tabs>
        <w:ind w:firstLine="567"/>
        <w:jc w:val="both"/>
      </w:pPr>
      <w:r>
        <w:t xml:space="preserve">4.4. Оплата Цены Договора производится Участником долевого строительства в рублях Российской Федерации. </w:t>
      </w:r>
    </w:p>
    <w:p w:rsidR="00AB5078" w:rsidRDefault="000D0EEC">
      <w:pPr>
        <w:tabs>
          <w:tab w:val="left" w:pos="567"/>
        </w:tabs>
        <w:ind w:firstLine="567"/>
        <w:jc w:val="both"/>
      </w:pPr>
      <w:r>
        <w:t>4.5. Участник долевого строительства производит оплату Цены Договора, указанной в п.4.2. Договора, в следующем порядке и сроки:</w:t>
      </w:r>
    </w:p>
    <w:p w:rsidR="00730D06" w:rsidRDefault="000D0EEC" w:rsidP="00730D06">
      <w:pPr>
        <w:tabs>
          <w:tab w:val="left" w:pos="567"/>
          <w:tab w:val="left" w:pos="851"/>
          <w:tab w:val="left" w:pos="1134"/>
        </w:tabs>
        <w:ind w:right="28" w:firstLine="540"/>
        <w:jc w:val="both"/>
      </w:pPr>
      <w:r>
        <w:t xml:space="preserve">4.5.1. </w:t>
      </w:r>
      <w:r w:rsidR="00730D06">
        <w:t>Сумма в размере</w:t>
      </w:r>
      <w:proofErr w:type="gramStart"/>
      <w:r w:rsidR="00730D06">
        <w:t xml:space="preserve"> ______________</w:t>
      </w:r>
      <w:r w:rsidR="00730D06">
        <w:rPr>
          <w:rStyle w:val="ae"/>
          <w:b/>
          <w:bCs/>
        </w:rPr>
        <w:t xml:space="preserve"> (______________________________) </w:t>
      </w:r>
      <w:proofErr w:type="gramEnd"/>
      <w:r w:rsidR="00730D06">
        <w:rPr>
          <w:rStyle w:val="ae"/>
          <w:b/>
          <w:bCs/>
        </w:rPr>
        <w:t xml:space="preserve">рублей 00 копеек </w:t>
      </w:r>
      <w:r w:rsidR="00730D06">
        <w:t xml:space="preserve">оплачивается посредством безотзывного, покрытого, </w:t>
      </w:r>
      <w:proofErr w:type="spellStart"/>
      <w:r w:rsidR="00730D06">
        <w:t>безакцептного</w:t>
      </w:r>
      <w:proofErr w:type="spellEnd"/>
      <w:r w:rsidR="00730D06">
        <w:t xml:space="preserve"> аккредитива (далее по тексту - аккредитив), открытого Участником долевого строительства в пользу застройщика на сумму, указанную в настоящем пункте Договора, сроком до 25 (двадцать пять) дней. Комиссии и иные расходы по аккредитиву несет Участник долевого строительства.</w:t>
      </w:r>
    </w:p>
    <w:p w:rsidR="00730D06" w:rsidRDefault="00730D06" w:rsidP="00730D06">
      <w:pPr>
        <w:tabs>
          <w:tab w:val="left" w:pos="567"/>
          <w:tab w:val="left" w:pos="851"/>
          <w:tab w:val="left" w:pos="1134"/>
        </w:tabs>
        <w:ind w:right="28" w:firstLine="540"/>
        <w:jc w:val="both"/>
      </w:pPr>
      <w:r>
        <w:t xml:space="preserve">Аккредитив открывается Участником долевого строительства в Банке-эмитенте в пользу Застройщика в срок не более 5 (пять) дней </w:t>
      </w:r>
      <w:proofErr w:type="gramStart"/>
      <w:r>
        <w:t>с даты подписания</w:t>
      </w:r>
      <w:proofErr w:type="gramEnd"/>
      <w:r>
        <w:t xml:space="preserve"> Сторонами настоящего Договора. Уведомление об открытии аккредитива и его условиях, Участник </w:t>
      </w:r>
      <w:r>
        <w:lastRenderedPageBreak/>
        <w:t xml:space="preserve">долевого строительства (или Банк - эмитент) передает Застройщику сопроводительным письмом в день открытия аккредитива, до предоставления настоящего Договора на государственную регистрацию в управление </w:t>
      </w:r>
      <w:proofErr w:type="spellStart"/>
      <w:r>
        <w:t>Росреестра</w:t>
      </w:r>
      <w:proofErr w:type="spellEnd"/>
      <w:r>
        <w:t xml:space="preserve"> по Санкт-Петербургу.</w:t>
      </w:r>
    </w:p>
    <w:p w:rsidR="00730D06" w:rsidRDefault="00730D06" w:rsidP="00730D06">
      <w:pPr>
        <w:tabs>
          <w:tab w:val="left" w:pos="567"/>
          <w:tab w:val="left" w:pos="851"/>
          <w:tab w:val="left" w:pos="1134"/>
        </w:tabs>
        <w:ind w:right="28" w:firstLine="540"/>
        <w:jc w:val="both"/>
      </w:pPr>
      <w:r>
        <w:t xml:space="preserve">Исполняющим банком является _________________________________________ (далее по тексту - Исполняющий банк). Получателем денежных средств по аккредитиву является Застройщик. Исполнение аккредитива (оплата суммы, указанной в настоящем пункте Договора) осуществляется не позднее ____________________________________ дней с момента предоставления Застройщиком в исполняющий банк заверенной копии настоящего договора, зарегистрированного в управлении Федеральной службы государственной регистрации, кадастра и картографии по Санкт - Петербургу. При расчетах посредством аккредитива обязательство Участника долевого строительства по уплате Застройщику суммы, указанной в настоящем пункте Договора, является исполненным с момента зачисления суммы аккредитива с корреспондентского счета Исполняющего банка на </w:t>
      </w:r>
      <w:r w:rsidR="008854B2">
        <w:t xml:space="preserve">специализированный </w:t>
      </w:r>
      <w:r>
        <w:t xml:space="preserve">расчетный счет Застройщика в полном объеме. </w:t>
      </w:r>
    </w:p>
    <w:p w:rsidR="00AB5078" w:rsidRDefault="00730D06">
      <w:pPr>
        <w:tabs>
          <w:tab w:val="left" w:pos="567"/>
          <w:tab w:val="left" w:pos="851"/>
          <w:tab w:val="left" w:pos="1134"/>
        </w:tabs>
        <w:ind w:right="28" w:firstLine="540"/>
        <w:jc w:val="both"/>
        <w:rPr>
          <w:b/>
          <w:bCs/>
        </w:rPr>
      </w:pPr>
      <w:r>
        <w:rPr>
          <w:sz w:val="22"/>
          <w:szCs w:val="22"/>
        </w:rPr>
        <w:t xml:space="preserve">4.5.2. </w:t>
      </w:r>
      <w:r w:rsidR="000D0EEC">
        <w:rPr>
          <w:sz w:val="22"/>
          <w:szCs w:val="22"/>
        </w:rPr>
        <w:t>Сумма в размере</w:t>
      </w:r>
      <w:proofErr w:type="gramStart"/>
      <w:r w:rsidR="000D0EEC">
        <w:rPr>
          <w:sz w:val="22"/>
          <w:szCs w:val="22"/>
        </w:rPr>
        <w:t xml:space="preserve"> </w:t>
      </w:r>
      <w:r w:rsidR="000D0EEC">
        <w:t>______________</w:t>
      </w:r>
      <w:r w:rsidR="000D0EEC">
        <w:rPr>
          <w:b/>
          <w:bCs/>
        </w:rPr>
        <w:t xml:space="preserve"> (___________________________________________) </w:t>
      </w:r>
      <w:proofErr w:type="gramEnd"/>
      <w:r w:rsidR="000D0EEC">
        <w:rPr>
          <w:b/>
          <w:bCs/>
        </w:rPr>
        <w:t>рублей 00 копеек</w:t>
      </w:r>
      <w:r w:rsidR="000D0EEC">
        <w:t xml:space="preserve">, оплачивается в  течение </w:t>
      </w:r>
      <w:r w:rsidR="00A816A5">
        <w:t>трех</w:t>
      </w:r>
      <w:r w:rsidR="000D0EEC">
        <w:t xml:space="preserve"> рабочих дней после государственной регистрации настоящего Договора путем перечисления денежных средств на </w:t>
      </w:r>
      <w:r w:rsidR="008854B2">
        <w:t xml:space="preserve">специализированный </w:t>
      </w:r>
      <w:r w:rsidR="000D0EEC">
        <w:t>расчетный счет Застройщика либо иным незапрещенным способом.</w:t>
      </w:r>
    </w:p>
    <w:p w:rsidR="00AB5078" w:rsidRDefault="000D0EEC">
      <w:pPr>
        <w:pStyle w:val="aa"/>
        <w:ind w:firstLine="540"/>
        <w:jc w:val="both"/>
        <w:rPr>
          <w:sz w:val="24"/>
          <w:szCs w:val="24"/>
        </w:rPr>
      </w:pPr>
      <w:r>
        <w:rPr>
          <w:sz w:val="24"/>
          <w:szCs w:val="24"/>
        </w:rPr>
        <w:t>4.6. Стороны настоящего Договора пришли к соглашению о том, что в случае досрочного ввода Объекта в эксплуатацию, Участник долевого строительства производит оплату Цены Договора и взаиморасчеты, предусмотренные в п. 4.3. Договора, в течение 10 (десяти) банковских дней с момента получения уведомления Застройщика о получении разрешения на ввод Объекта строительства в эксплуатацию.</w:t>
      </w:r>
    </w:p>
    <w:p w:rsidR="007C54C7" w:rsidRDefault="000D0EEC">
      <w:pPr>
        <w:pStyle w:val="aa"/>
        <w:ind w:firstLine="540"/>
        <w:jc w:val="both"/>
        <w:rPr>
          <w:sz w:val="24"/>
          <w:szCs w:val="24"/>
        </w:rPr>
      </w:pPr>
      <w:r>
        <w:rPr>
          <w:sz w:val="24"/>
          <w:szCs w:val="24"/>
        </w:rPr>
        <w:t xml:space="preserve">4.7. </w:t>
      </w:r>
      <w:r w:rsidR="008854B2">
        <w:rPr>
          <w:sz w:val="24"/>
          <w:szCs w:val="24"/>
        </w:rPr>
        <w:t xml:space="preserve">Датой выполнения Участником долевого строительства своих обязательств по оплате Цены Договора считается дата внесения денежных средств  на специализированный счет Застройщика в кредитную организацию, осуществляющую деятельность в соответствии с законодательством о банках и банковской деятельности для перечисления на расчетный счет Застройщика или иным способом незапрещенным законодательством РФ. </w:t>
      </w:r>
    </w:p>
    <w:p w:rsidR="008854B2" w:rsidRDefault="000D0EEC" w:rsidP="008854B2">
      <w:pPr>
        <w:pStyle w:val="aa"/>
        <w:ind w:firstLine="540"/>
        <w:jc w:val="both"/>
        <w:rPr>
          <w:sz w:val="24"/>
          <w:szCs w:val="24"/>
        </w:rPr>
      </w:pPr>
      <w:r>
        <w:rPr>
          <w:sz w:val="24"/>
          <w:szCs w:val="24"/>
        </w:rPr>
        <w:t xml:space="preserve">4.8. </w:t>
      </w:r>
      <w:r w:rsidR="008854B2">
        <w:rPr>
          <w:sz w:val="24"/>
          <w:szCs w:val="24"/>
        </w:rPr>
        <w:t>Датой выполнения Застройщиком своих обязательств по возврату денежных средств Участнику долевого строительства в случаях, предусмотренных настоящим Договором, является дата списания денежных сре</w:t>
      </w:r>
      <w:proofErr w:type="gramStart"/>
      <w:r w:rsidR="008854B2">
        <w:rPr>
          <w:sz w:val="24"/>
          <w:szCs w:val="24"/>
        </w:rPr>
        <w:t>дств с р</w:t>
      </w:r>
      <w:proofErr w:type="gramEnd"/>
      <w:r w:rsidR="008854B2">
        <w:rPr>
          <w:sz w:val="24"/>
          <w:szCs w:val="24"/>
        </w:rPr>
        <w:t>асчетного счета Застройщика. Возврат денежных сре</w:t>
      </w:r>
      <w:proofErr w:type="gramStart"/>
      <w:r w:rsidR="008854B2">
        <w:rPr>
          <w:sz w:val="24"/>
          <w:szCs w:val="24"/>
        </w:rPr>
        <w:t>дств в б</w:t>
      </w:r>
      <w:proofErr w:type="gramEnd"/>
      <w:r w:rsidR="008854B2">
        <w:rPr>
          <w:sz w:val="24"/>
          <w:szCs w:val="24"/>
        </w:rPr>
        <w:t xml:space="preserve">езналичном порядке производится Застройщиком только при условии, если Участник долевого строительства заблаговременно письменно сообщит Застройщику банковские реквизиты, по которым должны быть перечислены денежные средства. </w:t>
      </w:r>
    </w:p>
    <w:p w:rsidR="00AB5078" w:rsidRDefault="000D0EEC">
      <w:pPr>
        <w:pStyle w:val="aa"/>
        <w:ind w:firstLine="540"/>
        <w:jc w:val="both"/>
        <w:rPr>
          <w:sz w:val="24"/>
          <w:szCs w:val="24"/>
        </w:rPr>
      </w:pPr>
      <w:r>
        <w:rPr>
          <w:sz w:val="24"/>
          <w:szCs w:val="24"/>
        </w:rPr>
        <w:t>4.9. Возврат денежных сре</w:t>
      </w:r>
      <w:proofErr w:type="gramStart"/>
      <w:r>
        <w:rPr>
          <w:sz w:val="24"/>
          <w:szCs w:val="24"/>
        </w:rPr>
        <w:t>дств в сл</w:t>
      </w:r>
      <w:proofErr w:type="gramEnd"/>
      <w:r>
        <w:rPr>
          <w:sz w:val="24"/>
          <w:szCs w:val="24"/>
        </w:rPr>
        <w:t>учае расторжения Договора осуществляется в соответствии с Законом.</w:t>
      </w:r>
    </w:p>
    <w:p w:rsidR="00AB5078" w:rsidRDefault="000D0EEC">
      <w:pPr>
        <w:pStyle w:val="aa"/>
        <w:ind w:firstLine="540"/>
        <w:jc w:val="both"/>
        <w:rPr>
          <w:sz w:val="24"/>
          <w:szCs w:val="24"/>
        </w:rPr>
      </w:pPr>
      <w:r>
        <w:rPr>
          <w:sz w:val="24"/>
          <w:szCs w:val="24"/>
        </w:rPr>
        <w:t>4.10. Окончательная стоимость Квартиры определяется Сторонами в акте приема-передачи Квартиры.</w:t>
      </w:r>
    </w:p>
    <w:p w:rsidR="00AB5078" w:rsidRDefault="00AB5078">
      <w:pPr>
        <w:jc w:val="both"/>
      </w:pPr>
    </w:p>
    <w:p w:rsidR="00AB5078" w:rsidRDefault="000D0EEC">
      <w:pPr>
        <w:jc w:val="center"/>
        <w:outlineLvl w:val="0"/>
        <w:rPr>
          <w:b/>
          <w:bCs/>
          <w:caps/>
        </w:rPr>
      </w:pPr>
      <w:r>
        <w:rPr>
          <w:b/>
          <w:bCs/>
          <w:caps/>
        </w:rPr>
        <w:t>5. ответственность сторон</w:t>
      </w:r>
    </w:p>
    <w:p w:rsidR="00AB5078" w:rsidRDefault="000D0EEC">
      <w:pPr>
        <w:pStyle w:val="ab"/>
        <w:tabs>
          <w:tab w:val="clear" w:pos="851"/>
        </w:tabs>
        <w:ind w:right="59" w:firstLine="539"/>
        <w:rPr>
          <w:rFonts w:ascii="Times New Roman" w:eastAsia="Times New Roman" w:hAnsi="Times New Roman" w:cs="Times New Roman"/>
          <w:sz w:val="24"/>
          <w:szCs w:val="24"/>
        </w:rPr>
      </w:pPr>
      <w:r>
        <w:rPr>
          <w:rFonts w:ascii="Times New Roman" w:hAnsi="Times New Roman"/>
          <w:sz w:val="24"/>
          <w:szCs w:val="24"/>
        </w:rPr>
        <w:t>5.1. При нарушении Участником долевого строительства сроков, указанных в разделе 4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B5078" w:rsidRDefault="000D0EEC">
      <w:pPr>
        <w:pStyle w:val="a8"/>
        <w:spacing w:before="0" w:line="240" w:lineRule="auto"/>
        <w:ind w:firstLine="539"/>
        <w:rPr>
          <w:rFonts w:ascii="Times New Roman" w:eastAsia="Times New Roman" w:hAnsi="Times New Roman" w:cs="Times New Roman"/>
          <w:sz w:val="24"/>
          <w:szCs w:val="24"/>
        </w:rPr>
      </w:pPr>
      <w:r>
        <w:rPr>
          <w:rFonts w:ascii="Times New Roman" w:hAnsi="Times New Roman"/>
          <w:sz w:val="24"/>
          <w:szCs w:val="24"/>
        </w:rPr>
        <w:t xml:space="preserve">5.2. В случае систематического нарушения Участником долевого строительства сроков внесения платежей, а также, если просрочка внесения платежа составляет более </w:t>
      </w:r>
      <w:r>
        <w:rPr>
          <w:rFonts w:ascii="Times New Roman" w:hAnsi="Times New Roman"/>
          <w:sz w:val="24"/>
          <w:szCs w:val="24"/>
        </w:rPr>
        <w:lastRenderedPageBreak/>
        <w:t>чем два месяца, Застройщик вправе в соответствии с Законом предъявить требование о расторжении настоящего Договора.</w:t>
      </w:r>
    </w:p>
    <w:p w:rsidR="00AB5078" w:rsidRDefault="000D0EEC">
      <w:pPr>
        <w:pStyle w:val="a8"/>
        <w:spacing w:before="0" w:line="240" w:lineRule="auto"/>
        <w:ind w:firstLine="539"/>
        <w:rPr>
          <w:rFonts w:ascii="Times New Roman" w:eastAsia="Times New Roman" w:hAnsi="Times New Roman" w:cs="Times New Roman"/>
          <w:sz w:val="24"/>
          <w:szCs w:val="24"/>
        </w:rPr>
      </w:pPr>
      <w:r>
        <w:rPr>
          <w:rFonts w:ascii="Times New Roman" w:hAnsi="Times New Roman"/>
          <w:sz w:val="24"/>
          <w:szCs w:val="24"/>
        </w:rPr>
        <w:t>5.3.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w:t>
      </w:r>
      <w:proofErr w:type="gramStart"/>
      <w:r>
        <w:rPr>
          <w:rFonts w:ascii="Times New Roman" w:hAnsi="Times New Roman"/>
          <w:sz w:val="24"/>
          <w:szCs w:val="24"/>
        </w:rPr>
        <w:t>"о</w:t>
      </w:r>
      <w:proofErr w:type="gramEnd"/>
      <w:r>
        <w:rPr>
          <w:rFonts w:ascii="Times New Roman" w:hAnsi="Times New Roman"/>
          <w:sz w:val="24"/>
          <w:szCs w:val="24"/>
        </w:rPr>
        <w:t>т 30.12.2004 г. № 214-ФЗ.</w:t>
      </w:r>
    </w:p>
    <w:p w:rsidR="00AB5078" w:rsidRPr="009D6505" w:rsidRDefault="000D0EEC">
      <w:pPr>
        <w:ind w:firstLine="539"/>
        <w:jc w:val="both"/>
      </w:pPr>
      <w:r>
        <w:t xml:space="preserve">5.4. Все штрафы и пени по настоящему Договору начисляются и взыскиваются с виновной Стороны в предусмотренном законом порядке. </w:t>
      </w:r>
    </w:p>
    <w:p w:rsidR="00AB5078" w:rsidRDefault="00AB5078">
      <w:pPr>
        <w:ind w:firstLine="539"/>
        <w:jc w:val="both"/>
      </w:pPr>
    </w:p>
    <w:p w:rsidR="00AB5078" w:rsidRDefault="000D0EEC">
      <w:pPr>
        <w:jc w:val="center"/>
        <w:rPr>
          <w:b/>
          <w:bCs/>
        </w:rPr>
      </w:pPr>
      <w:r>
        <w:rPr>
          <w:b/>
          <w:bCs/>
        </w:rPr>
        <w:t>6. ЭКСПЛУАТАЦИЯ И ОХРАНА КВАРТИРЫ</w:t>
      </w:r>
    </w:p>
    <w:p w:rsidR="00AB5078" w:rsidRDefault="000D0EEC">
      <w:pPr>
        <w:ind w:firstLine="539"/>
        <w:jc w:val="both"/>
      </w:pPr>
      <w:bookmarkStart w:id="2" w:name="_Ref353188115"/>
      <w:r>
        <w:t xml:space="preserve">6.1. Застройщик самостоятельно оказывает или обеспечивает оказание услуг по эксплуатации Объекта и услуг </w:t>
      </w:r>
      <w:proofErr w:type="gramStart"/>
      <w:r>
        <w:t>по охране Объекта соразмерно общей площади Квартиры в период с момента ввода в эксплуатацию Объекта до момента</w:t>
      </w:r>
      <w:proofErr w:type="gramEnd"/>
      <w:r>
        <w:t xml:space="preserve"> передачи Квартиры Участнику.</w:t>
      </w:r>
      <w:bookmarkEnd w:id="2"/>
    </w:p>
    <w:p w:rsidR="00AB5078" w:rsidRPr="009D6505" w:rsidRDefault="000D0EEC">
      <w:pPr>
        <w:ind w:firstLine="539"/>
        <w:jc w:val="both"/>
      </w:pPr>
      <w:r>
        <w:t>6.2. Участник обязуется оплатить услуги Застройщика, указанные в п. 6.1. Договора, или компенсировать расходы Застройщика на оплату указанных услуг в течение 10 (десяти) дней с момента получения Участником от Застройщика соответствующего требования в письменном виде.</w:t>
      </w:r>
    </w:p>
    <w:p w:rsidR="007926F5" w:rsidRPr="009D6505" w:rsidRDefault="007926F5">
      <w:pPr>
        <w:ind w:firstLine="539"/>
        <w:jc w:val="both"/>
      </w:pPr>
    </w:p>
    <w:p w:rsidR="00AB5078" w:rsidRDefault="000D0EEC">
      <w:pPr>
        <w:jc w:val="center"/>
        <w:rPr>
          <w:b/>
          <w:bCs/>
        </w:rPr>
      </w:pPr>
      <w:r>
        <w:rPr>
          <w:b/>
          <w:bCs/>
        </w:rPr>
        <w:t>7. ГАРАНТИИ</w:t>
      </w:r>
    </w:p>
    <w:p w:rsidR="00AB5078" w:rsidRDefault="000D0EEC">
      <w:pPr>
        <w:ind w:firstLine="539"/>
        <w:jc w:val="both"/>
      </w:pPr>
      <w:r>
        <w:t>7.1. Застройщик гарантирует, что им получено разрешение на реконструкцию Здания в Объект, оформленное в установленном законом порядке, и указанное разрешение действует в настоящее время.</w:t>
      </w:r>
    </w:p>
    <w:p w:rsidR="00AB5078" w:rsidRDefault="000D0EEC">
      <w:pPr>
        <w:ind w:firstLine="539"/>
        <w:jc w:val="both"/>
      </w:pPr>
      <w:r>
        <w:t>7.2. Застройщик гарантирует, что им опубликована проектная декларация в установленном законом порядке и в проектной декларации указана достоверная и полная информация о Застройщике и о проекте реконструкции Здания в Объект.</w:t>
      </w:r>
    </w:p>
    <w:p w:rsidR="00AB5078" w:rsidRDefault="000D0EEC">
      <w:pPr>
        <w:ind w:firstLine="539"/>
        <w:jc w:val="both"/>
      </w:pPr>
      <w:r>
        <w:t xml:space="preserve">7.3. Застройщик гарантирует отсутствие обременения прав и </w:t>
      </w:r>
      <w:proofErr w:type="spellStart"/>
      <w:r>
        <w:t>правопритязаний</w:t>
      </w:r>
      <w:proofErr w:type="spellEnd"/>
      <w:r>
        <w:t xml:space="preserve"> на Квартиру, отсутствие иных Договоров участия в долевом строительстве, заключенных в отношении Квартиры, а также каких-либо обременений правами третьих лиц и иных правовых ограничений, </w:t>
      </w:r>
      <w:proofErr w:type="gramStart"/>
      <w:r>
        <w:t>кроме</w:t>
      </w:r>
      <w:proofErr w:type="gramEnd"/>
      <w:r>
        <w:t xml:space="preserve"> предусмотренных Законом УДС. После подписания Договора Застройщик обязуется не осуществлять действий, связанных с возможным обременением правами третьих лиц Квартиры.</w:t>
      </w:r>
    </w:p>
    <w:p w:rsidR="00AB5078" w:rsidRDefault="000D0EEC">
      <w:pPr>
        <w:ind w:firstLine="539"/>
        <w:jc w:val="both"/>
      </w:pPr>
      <w:r>
        <w:t xml:space="preserve">7.4. Гарантийный срок на Квартиру, за исключением технологического и инженерного оборудования, входящего в состав Квартиры, составляет 5 лет. Указанный срок исчисляется с момента получения Застройщиком разрешения на ввод Объекта в эксплуатацию, в котором расположена Квартира. </w:t>
      </w:r>
    </w:p>
    <w:p w:rsidR="00AB5078" w:rsidRDefault="000D0EEC">
      <w:pPr>
        <w:ind w:firstLine="539"/>
        <w:jc w:val="both"/>
      </w:pPr>
      <w:r>
        <w:t>Гарантийный срок на технологическое и инженерное оборудование, входящее в состав Квартиры, составляет 3 года. Указанный гарантийный срок исчисляется со дня подписания акта приема-передачи Квартиры.</w:t>
      </w:r>
    </w:p>
    <w:p w:rsidR="00AB5078" w:rsidRDefault="000D0EEC">
      <w:pPr>
        <w:ind w:firstLine="539"/>
        <w:jc w:val="both"/>
      </w:pPr>
      <w:r>
        <w:t xml:space="preserve">Застройщик не несет ответственности за недостатки (дефекты) Объекта строительства,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w:t>
      </w:r>
      <w:proofErr w:type="gramStart"/>
      <w:r>
        <w:t>эксплуатации</w:t>
      </w:r>
      <w:proofErr w:type="gramEnd"/>
      <w:r>
        <w:t xml:space="preserve"> либо вследствие его ненадлежащего ремонта, проведенного самим Участником долевого строительства или привлеченными им третьими лицами. </w:t>
      </w:r>
    </w:p>
    <w:p w:rsidR="00AB5078" w:rsidRDefault="000D0EEC">
      <w:pPr>
        <w:ind w:firstLine="539"/>
        <w:jc w:val="both"/>
      </w:pPr>
      <w:r>
        <w:t>Гарантийный срок материалов, оборудования и комплектующих предметов Квартиры соответствует гарантийному сроку, установленному  их изготовителями.</w:t>
      </w:r>
    </w:p>
    <w:p w:rsidR="00AB5078" w:rsidRDefault="00AB5078">
      <w:pPr>
        <w:ind w:firstLine="539"/>
        <w:jc w:val="both"/>
      </w:pPr>
    </w:p>
    <w:p w:rsidR="00AB5078" w:rsidRDefault="000D0EEC">
      <w:pPr>
        <w:jc w:val="center"/>
        <w:outlineLvl w:val="0"/>
        <w:rPr>
          <w:b/>
          <w:bCs/>
        </w:rPr>
      </w:pPr>
      <w:r>
        <w:rPr>
          <w:b/>
          <w:bCs/>
        </w:rPr>
        <w:t>8. ФОРС-МАЖОР</w:t>
      </w:r>
    </w:p>
    <w:p w:rsidR="00AB5078" w:rsidRPr="009D6505" w:rsidRDefault="000D0EEC">
      <w:pPr>
        <w:ind w:firstLine="540"/>
        <w:jc w:val="both"/>
      </w:pPr>
      <w:r>
        <w:t xml:space="preserve">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w:t>
      </w:r>
      <w:r>
        <w:lastRenderedPageBreak/>
        <w:t>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а также иные чрезвычайные и непредотвратимые обстоятельства.</w:t>
      </w:r>
    </w:p>
    <w:p w:rsidR="00AB5078" w:rsidRPr="009D6505" w:rsidRDefault="000D0EEC">
      <w:pPr>
        <w:ind w:firstLine="540"/>
        <w:jc w:val="both"/>
      </w:pPr>
      <w: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AB5078" w:rsidRDefault="00AB5078">
      <w:pPr>
        <w:ind w:firstLine="539"/>
        <w:jc w:val="both"/>
      </w:pPr>
    </w:p>
    <w:p w:rsidR="00AB5078" w:rsidRDefault="000D0EEC">
      <w:pPr>
        <w:jc w:val="center"/>
        <w:outlineLvl w:val="0"/>
        <w:rPr>
          <w:b/>
          <w:bCs/>
          <w:caps/>
        </w:rPr>
      </w:pPr>
      <w:r>
        <w:rPr>
          <w:b/>
          <w:bCs/>
          <w:caps/>
        </w:rPr>
        <w:t>9. Действие и расторжение договора</w:t>
      </w:r>
    </w:p>
    <w:p w:rsidR="00AB5078" w:rsidRDefault="000D0EEC">
      <w:pPr>
        <w:ind w:firstLine="540"/>
        <w:jc w:val="both"/>
      </w:pPr>
      <w:r>
        <w:t>9.1.Настоящий Договор и дополнительные соглашения к нему подлежат государственной регистрации в органе, осуществляющем государственную регистрацию прав на недвижимое имущество и сделок с ним, вступают в силу с момента регистрации и действуют до момента подписания акта приема-передачи Квартиры.</w:t>
      </w:r>
    </w:p>
    <w:p w:rsidR="00AB5078" w:rsidRDefault="000D0EEC">
      <w:pPr>
        <w:pStyle w:val="aa"/>
        <w:ind w:firstLine="540"/>
        <w:jc w:val="both"/>
        <w:rPr>
          <w:sz w:val="24"/>
          <w:szCs w:val="24"/>
        </w:rPr>
      </w:pPr>
      <w:r>
        <w:rPr>
          <w:sz w:val="24"/>
          <w:szCs w:val="24"/>
        </w:rPr>
        <w:t xml:space="preserve">9.2. Участник долевого строительства обязан, в срок не более 5 (пяти) рабочих дней с момента подписания настоящего Договора, передать Застройщику два подлинных  экземпляра Договора, а так же иные документы, необходимые для его государственной регистрации в Управлении </w:t>
      </w:r>
      <w:proofErr w:type="spellStart"/>
      <w:r>
        <w:rPr>
          <w:sz w:val="24"/>
          <w:szCs w:val="24"/>
        </w:rPr>
        <w:t>Росреестра</w:t>
      </w:r>
      <w:proofErr w:type="spellEnd"/>
      <w:r>
        <w:rPr>
          <w:sz w:val="24"/>
          <w:szCs w:val="24"/>
        </w:rPr>
        <w:t xml:space="preserve"> по Санкт-Петербургу.</w:t>
      </w:r>
    </w:p>
    <w:p w:rsidR="00AB5078" w:rsidRDefault="000D0EEC">
      <w:pPr>
        <w:ind w:firstLine="540"/>
        <w:jc w:val="both"/>
      </w:pPr>
      <w:r>
        <w:t xml:space="preserve">9.3. Если Участником долевого строительства в срок, установленный пунктом 9.2. Договора, не будут представлены документы, необходимые для государственной регистрации настоящего Договора в установленном законом порядке, Стороны признают указанное обстоятельство отсутствием со стороны Участника долевого строительства намерения на заключение данного Договора. При этом </w:t>
      </w:r>
      <w:proofErr w:type="gramStart"/>
      <w:r>
        <w:t>указанный</w:t>
      </w:r>
      <w:proofErr w:type="gramEnd"/>
      <w:r>
        <w:t xml:space="preserve"> в пункте 9.2. Договора срок может быть продлен по письменному заявлению Участника долевого строительства. </w:t>
      </w:r>
    </w:p>
    <w:p w:rsidR="00AB5078" w:rsidRDefault="000D0EEC">
      <w:pPr>
        <w:ind w:firstLine="540"/>
        <w:jc w:val="both"/>
      </w:pPr>
      <w:r>
        <w:t xml:space="preserve">Застройщик, при неполучении документов от Участника долевого строительства </w:t>
      </w:r>
      <w:proofErr w:type="gramStart"/>
      <w:r>
        <w:t>в</w:t>
      </w:r>
      <w:proofErr w:type="gramEnd"/>
      <w:r>
        <w:t xml:space="preserve"> установленный пунктом 9.2. Договора срок, вправе заключить в отношении Квартиры, указанной в п. 1.2. Договора, другой договор с любым иным лицом. </w:t>
      </w:r>
    </w:p>
    <w:p w:rsidR="00AB5078" w:rsidRDefault="000D0EEC">
      <w:pPr>
        <w:ind w:firstLine="540"/>
        <w:jc w:val="both"/>
      </w:pPr>
      <w:r>
        <w:t>9.4. Расторжение заключенного Договора в результате внесудебного одностороннего отказа одной из Сторон от его исполнения возможно в случаях, прямо предусмотренных действующим законодательством.</w:t>
      </w:r>
    </w:p>
    <w:p w:rsidR="00AB5078" w:rsidRDefault="000D0EEC">
      <w:pPr>
        <w:ind w:firstLine="540"/>
        <w:jc w:val="both"/>
      </w:pPr>
      <w:r>
        <w:t>9.5. Во всех иных случаях, прямо непредусмотренных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AB5078" w:rsidRDefault="000D0EEC">
      <w:pPr>
        <w:ind w:firstLine="540"/>
        <w:jc w:val="both"/>
      </w:pPr>
      <w:r>
        <w:t>9.6. В случае расторжения Договора Участник долевого строительства утрачивает право на получение Квартиры.</w:t>
      </w:r>
    </w:p>
    <w:p w:rsidR="00AB5078" w:rsidRDefault="000D0EEC">
      <w:pPr>
        <w:ind w:firstLine="540"/>
        <w:jc w:val="both"/>
      </w:pPr>
      <w:r>
        <w:t>9.7.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ст.9 Закона УДС.</w:t>
      </w:r>
    </w:p>
    <w:p w:rsidR="00AB5078" w:rsidRDefault="000D0EEC">
      <w:pPr>
        <w:ind w:firstLine="540"/>
        <w:jc w:val="both"/>
      </w:pPr>
      <w:r>
        <w:t xml:space="preserve">9.8. </w:t>
      </w:r>
      <w:proofErr w:type="gramStart"/>
      <w:r>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w:t>
      </w:r>
      <w:proofErr w:type="gramEnd"/>
      <w:r>
        <w:t xml:space="preserve"> </w:t>
      </w:r>
      <w:proofErr w:type="gramStart"/>
      <w:r>
        <w:t>порядке</w:t>
      </w:r>
      <w:proofErr w:type="gramEnd"/>
      <w:r>
        <w:t>, предусмотренном ст. 9 Закона УДС.</w:t>
      </w:r>
    </w:p>
    <w:p w:rsidR="00AB5078" w:rsidRDefault="000D0EEC">
      <w:pPr>
        <w:pStyle w:val="a8"/>
        <w:tabs>
          <w:tab w:val="clear" w:pos="567"/>
          <w:tab w:val="clear" w:pos="851"/>
          <w:tab w:val="clear" w:pos="1134"/>
        </w:tabs>
        <w:spacing w:before="0" w:line="240" w:lineRule="auto"/>
        <w:ind w:right="0" w:firstLine="540"/>
        <w:rPr>
          <w:rFonts w:ascii="Times New Roman" w:eastAsia="Times New Roman" w:hAnsi="Times New Roman" w:cs="Times New Roman"/>
          <w:sz w:val="24"/>
          <w:szCs w:val="24"/>
        </w:rPr>
      </w:pPr>
      <w:r>
        <w:rPr>
          <w:rFonts w:ascii="Times New Roman" w:hAnsi="Times New Roman"/>
          <w:sz w:val="24"/>
          <w:szCs w:val="24"/>
        </w:rPr>
        <w:t>9.9. Участник в одностороннем внесудебном или в судебном порядке вправе отказаться от исполнения Договора в случаях, предусмотренных Законом УДС.</w:t>
      </w:r>
    </w:p>
    <w:p w:rsidR="00AB5078" w:rsidRDefault="00AB5078">
      <w:pPr>
        <w:ind w:firstLine="540"/>
        <w:jc w:val="both"/>
      </w:pPr>
    </w:p>
    <w:p w:rsidR="00AB5078" w:rsidRDefault="000D0EEC">
      <w:pPr>
        <w:jc w:val="center"/>
        <w:outlineLvl w:val="0"/>
        <w:rPr>
          <w:b/>
          <w:bCs/>
          <w:caps/>
        </w:rPr>
      </w:pPr>
      <w:r>
        <w:rPr>
          <w:b/>
          <w:bCs/>
          <w:caps/>
        </w:rPr>
        <w:t>10. Заключительные положения</w:t>
      </w:r>
    </w:p>
    <w:p w:rsidR="00AB5078" w:rsidRDefault="000D0EEC">
      <w:pPr>
        <w:ind w:firstLine="540"/>
        <w:jc w:val="both"/>
      </w:pPr>
      <w:r>
        <w:lastRenderedPageBreak/>
        <w:t>10.1.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 за исключением случаев предусмотренных действующим законодательством.</w:t>
      </w:r>
    </w:p>
    <w:p w:rsidR="00AB5078" w:rsidRDefault="000D0EEC">
      <w:pPr>
        <w:ind w:firstLine="540"/>
        <w:jc w:val="both"/>
      </w:pPr>
      <w:r>
        <w:t>В отношении своих персональных данных Участник долевого строительства, заключая настоящий Договор, дает тем самым в соответствии с п. 1 ст.6 Федерального закона от 27.07.2006 № 152-ФЗ "О персональных данных</w:t>
      </w:r>
      <w:proofErr w:type="gramStart"/>
      <w:r>
        <w:t>"с</w:t>
      </w:r>
      <w:proofErr w:type="gramEnd"/>
      <w:r>
        <w:t xml:space="preserve">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 </w:t>
      </w:r>
    </w:p>
    <w:p w:rsidR="00AB5078" w:rsidRDefault="000D0EEC">
      <w:pPr>
        <w:ind w:firstLine="540"/>
        <w:jc w:val="both"/>
      </w:pPr>
      <w:r>
        <w:t>10.2. 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w:t>
      </w:r>
    </w:p>
    <w:p w:rsidR="00AB5078" w:rsidRDefault="000D0EEC">
      <w:pPr>
        <w:pStyle w:val="a8"/>
        <w:tabs>
          <w:tab w:val="clear" w:pos="567"/>
          <w:tab w:val="clear" w:pos="851"/>
          <w:tab w:val="clear" w:pos="1134"/>
        </w:tabs>
        <w:spacing w:before="0" w:line="240" w:lineRule="auto"/>
        <w:ind w:firstLine="539"/>
        <w:rPr>
          <w:rFonts w:ascii="Times New Roman" w:eastAsia="Times New Roman" w:hAnsi="Times New Roman" w:cs="Times New Roman"/>
          <w:sz w:val="24"/>
          <w:szCs w:val="24"/>
        </w:rPr>
      </w:pPr>
      <w:r>
        <w:rPr>
          <w:rFonts w:ascii="Times New Roman" w:hAnsi="Times New Roman"/>
          <w:sz w:val="24"/>
          <w:szCs w:val="24"/>
        </w:rPr>
        <w:t>10.3. Обо всех изменениях платежных и почтовых реквизитов Стороны обязаны извещать друг друга в письменном виде в течение 15 календарных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 В случае неисполнения данного требования виновная Сторона не вправе ссылаться на факт неполучения уведомлений, извещений другой Стороны как на основании для освобождения, уменьшения ответственности за неисполнение и (или) ненадлежащее исполнение принятых на себя обязательств по Договору.</w:t>
      </w:r>
    </w:p>
    <w:p w:rsidR="00AB5078" w:rsidRDefault="000D0EEC">
      <w:pPr>
        <w:ind w:firstLine="540"/>
        <w:jc w:val="both"/>
      </w:pPr>
      <w:r>
        <w:t>10.4. Стороны договорились, что все споры и разногласия, которые могут возникнуть из настоящего Договора или в связи с ним, будут решаться, прежде всего, путем переговоров.</w:t>
      </w:r>
    </w:p>
    <w:p w:rsidR="00AB5078" w:rsidRDefault="000D0EEC">
      <w:pPr>
        <w:pStyle w:val="a8"/>
        <w:tabs>
          <w:tab w:val="clear" w:pos="567"/>
          <w:tab w:val="clear" w:pos="851"/>
          <w:tab w:val="clear" w:pos="1134"/>
        </w:tabs>
        <w:spacing w:before="0" w:line="240" w:lineRule="auto"/>
        <w:ind w:right="0" w:firstLine="540"/>
        <w:rPr>
          <w:rFonts w:ascii="Times New Roman" w:eastAsia="Times New Roman" w:hAnsi="Times New Roman" w:cs="Times New Roman"/>
          <w:sz w:val="24"/>
          <w:szCs w:val="24"/>
        </w:rPr>
      </w:pPr>
      <w:r>
        <w:rPr>
          <w:rFonts w:ascii="Times New Roman" w:hAnsi="Times New Roman"/>
          <w:sz w:val="24"/>
          <w:szCs w:val="24"/>
        </w:rPr>
        <w:t>Все споры и разногласия по Договору разрешаются путем переговоров с обязательным направлением другой стороне претензии заказным письмом с уведомлением. Сторона, получившая претензию, обязана рассмотреть ее и направить ответ на нее в течение 30 календарных дней с момента получения уведомления.</w:t>
      </w:r>
    </w:p>
    <w:p w:rsidR="00AB5078" w:rsidRDefault="000D0EEC">
      <w:pPr>
        <w:ind w:firstLine="540"/>
        <w:jc w:val="both"/>
      </w:pPr>
      <w:r>
        <w:t>10.5. В случае не достижения соглашения, споры передаются в суд в соответствии с действующим законодательством.</w:t>
      </w:r>
    </w:p>
    <w:p w:rsidR="00AB5078" w:rsidRDefault="000D0EEC">
      <w:pPr>
        <w:ind w:firstLine="540"/>
        <w:jc w:val="both"/>
      </w:pPr>
      <w:r>
        <w:t>10.6.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и зарегистрированы в установленном законом порядке.</w:t>
      </w:r>
    </w:p>
    <w:p w:rsidR="00AB5078" w:rsidRDefault="000D0EEC">
      <w:pPr>
        <w:pStyle w:val="a8"/>
        <w:tabs>
          <w:tab w:val="clear" w:pos="567"/>
          <w:tab w:val="clear" w:pos="851"/>
          <w:tab w:val="clear" w:pos="1134"/>
        </w:tabs>
        <w:spacing w:before="0" w:line="240" w:lineRule="auto"/>
        <w:ind w:right="0" w:firstLine="539"/>
        <w:rPr>
          <w:rFonts w:ascii="Times New Roman" w:eastAsia="Times New Roman" w:hAnsi="Times New Roman" w:cs="Times New Roman"/>
          <w:sz w:val="24"/>
          <w:szCs w:val="24"/>
        </w:rPr>
      </w:pPr>
      <w:r>
        <w:rPr>
          <w:rFonts w:ascii="Times New Roman" w:hAnsi="Times New Roman"/>
          <w:sz w:val="24"/>
          <w:szCs w:val="24"/>
        </w:rPr>
        <w:t>10.7. Все вопросы, не урегулированные Договором, регулируются законодательством РФ.</w:t>
      </w:r>
    </w:p>
    <w:p w:rsidR="00AB5078" w:rsidRDefault="000D0EEC">
      <w:pPr>
        <w:pStyle w:val="a8"/>
        <w:spacing w:before="0" w:line="240" w:lineRule="auto"/>
        <w:ind w:firstLine="539"/>
        <w:rPr>
          <w:rFonts w:ascii="Times New Roman" w:eastAsia="Times New Roman" w:hAnsi="Times New Roman" w:cs="Times New Roman"/>
          <w:sz w:val="24"/>
          <w:szCs w:val="24"/>
        </w:rPr>
      </w:pPr>
      <w:r>
        <w:rPr>
          <w:rFonts w:ascii="Times New Roman" w:hAnsi="Times New Roman"/>
          <w:sz w:val="24"/>
          <w:szCs w:val="24"/>
        </w:rPr>
        <w:t>10.8 Договор составлен в трёх идентичных экземплярах, имеющих равную юридическую силу, один экземпляр для Застройщика, один экземпляр для Участника, один экземпляр для хранения в органе, осуществляющем государственную регистрацию прав на недвижимое имущество и сделок с ним.</w:t>
      </w:r>
    </w:p>
    <w:p w:rsidR="00AB5078" w:rsidRDefault="00AB5078">
      <w:pPr>
        <w:pStyle w:val="a8"/>
        <w:spacing w:before="0" w:line="240" w:lineRule="auto"/>
        <w:ind w:firstLine="539"/>
        <w:rPr>
          <w:rFonts w:ascii="Times New Roman" w:eastAsia="Times New Roman" w:hAnsi="Times New Roman" w:cs="Times New Roman"/>
          <w:sz w:val="24"/>
          <w:szCs w:val="24"/>
        </w:rPr>
      </w:pPr>
    </w:p>
    <w:p w:rsidR="00AB5078" w:rsidRDefault="000D0EEC">
      <w:pPr>
        <w:pStyle w:val="20"/>
        <w:spacing w:before="0" w:after="0"/>
        <w:jc w:val="center"/>
        <w:rPr>
          <w:rFonts w:ascii="Times New Roman" w:eastAsia="Times New Roman" w:hAnsi="Times New Roman" w:cs="Times New Roman"/>
          <w:i w:val="0"/>
          <w:iCs w:val="0"/>
          <w:sz w:val="24"/>
          <w:szCs w:val="24"/>
        </w:rPr>
      </w:pPr>
      <w:r>
        <w:rPr>
          <w:rFonts w:ascii="Times New Roman" w:hAnsi="Times New Roman"/>
          <w:i w:val="0"/>
          <w:iCs w:val="0"/>
          <w:sz w:val="24"/>
          <w:szCs w:val="24"/>
        </w:rPr>
        <w:t>11. ПРИЛОЖЕНИЯ</w:t>
      </w:r>
    </w:p>
    <w:p w:rsidR="00AB5078" w:rsidRDefault="000D0EEC">
      <w:pPr>
        <w:pStyle w:val="a8"/>
        <w:spacing w:before="0" w:line="240" w:lineRule="auto"/>
        <w:ind w:left="284"/>
        <w:rPr>
          <w:rFonts w:ascii="Times New Roman" w:eastAsia="Times New Roman" w:hAnsi="Times New Roman" w:cs="Times New Roman"/>
          <w:sz w:val="24"/>
          <w:szCs w:val="24"/>
        </w:rPr>
      </w:pPr>
      <w:r>
        <w:rPr>
          <w:rFonts w:ascii="Times New Roman" w:hAnsi="Times New Roman"/>
          <w:sz w:val="24"/>
          <w:szCs w:val="24"/>
        </w:rPr>
        <w:t>11.1. Приложение №1. План расположения Квартиры в Объекте.</w:t>
      </w:r>
    </w:p>
    <w:p w:rsidR="00AB5078" w:rsidRDefault="00AB5078">
      <w:pPr>
        <w:ind w:firstLine="539"/>
        <w:jc w:val="both"/>
      </w:pPr>
    </w:p>
    <w:p w:rsidR="00AB5078" w:rsidRDefault="000D0EEC">
      <w:pPr>
        <w:spacing w:before="120" w:after="120"/>
        <w:ind w:left="1416" w:firstLine="708"/>
        <w:rPr>
          <w:b/>
          <w:bCs/>
        </w:rPr>
      </w:pPr>
      <w:r>
        <w:rPr>
          <w:b/>
          <w:bCs/>
        </w:rPr>
        <w:t>12.  АДРЕСА И БАНКОВСКИЕ РЕКВИЗИТЫ СТОРОН</w:t>
      </w:r>
    </w:p>
    <w:p w:rsidR="00AB5078" w:rsidRDefault="000D0EEC" w:rsidP="00DE5912">
      <w:pPr>
        <w:pBdr>
          <w:top w:val="none" w:sz="0" w:space="0" w:color="auto"/>
          <w:left w:val="none" w:sz="0" w:space="0" w:color="auto"/>
          <w:bottom w:val="none" w:sz="0" w:space="0" w:color="auto"/>
          <w:right w:val="none" w:sz="0" w:space="0" w:color="auto"/>
          <w:between w:val="none" w:sz="0" w:space="0" w:color="auto"/>
          <w:bar w:val="none" w:sz="0" w:color="auto"/>
        </w:pBdr>
        <w:ind w:firstLine="284"/>
        <w:jc w:val="both"/>
        <w:rPr>
          <w:b/>
          <w:bCs/>
        </w:rPr>
      </w:pPr>
      <w:r>
        <w:t>12.1.</w:t>
      </w:r>
      <w:bookmarkStart w:id="3" w:name="_Hlk347225979"/>
      <w:r>
        <w:rPr>
          <w:b/>
          <w:bCs/>
        </w:rPr>
        <w:t xml:space="preserve">Застройщик: </w:t>
      </w:r>
      <w:bookmarkEnd w:id="3"/>
      <w:r>
        <w:rPr>
          <w:b/>
          <w:bCs/>
        </w:rPr>
        <w:t>Общество с ограниченной ответственностью</w:t>
      </w:r>
    </w:p>
    <w:p w:rsidR="00AB5078" w:rsidRDefault="000D0EEC" w:rsidP="00DE5912">
      <w:pPr>
        <w:pBdr>
          <w:top w:val="none" w:sz="0" w:space="0" w:color="auto"/>
          <w:left w:val="none" w:sz="0" w:space="0" w:color="auto"/>
          <w:bottom w:val="none" w:sz="0" w:space="0" w:color="auto"/>
          <w:right w:val="none" w:sz="0" w:space="0" w:color="auto"/>
          <w:between w:val="none" w:sz="0" w:space="0" w:color="auto"/>
          <w:bar w:val="none" w:sz="0" w:color="auto"/>
        </w:pBdr>
        <w:ind w:firstLine="284"/>
        <w:jc w:val="both"/>
        <w:rPr>
          <w:b/>
          <w:bCs/>
        </w:rPr>
      </w:pPr>
      <w:r>
        <w:rPr>
          <w:b/>
          <w:bCs/>
        </w:rPr>
        <w:t xml:space="preserve"> «УК «</w:t>
      </w:r>
      <w:proofErr w:type="spellStart"/>
      <w:r>
        <w:rPr>
          <w:b/>
          <w:bCs/>
        </w:rPr>
        <w:t>Захаржевская</w:t>
      </w:r>
      <w:proofErr w:type="spellEnd"/>
      <w:r>
        <w:rPr>
          <w:b/>
          <w:bCs/>
        </w:rPr>
        <w:t>, 14»</w:t>
      </w:r>
    </w:p>
    <w:p w:rsidR="00AB5078" w:rsidRDefault="000D0EEC" w:rsidP="00DE5912">
      <w:pPr>
        <w:pBdr>
          <w:top w:val="none" w:sz="0" w:space="0" w:color="auto"/>
          <w:left w:val="none" w:sz="0" w:space="0" w:color="auto"/>
          <w:bottom w:val="none" w:sz="0" w:space="0" w:color="auto"/>
          <w:right w:val="none" w:sz="0" w:space="0" w:color="auto"/>
          <w:between w:val="none" w:sz="0" w:space="0" w:color="auto"/>
          <w:bar w:val="none" w:sz="0" w:color="auto"/>
        </w:pBdr>
        <w:ind w:firstLine="284"/>
        <w:jc w:val="both"/>
        <w:rPr>
          <w:b/>
          <w:bCs/>
        </w:rPr>
      </w:pPr>
      <w:r>
        <w:rPr>
          <w:b/>
          <w:bCs/>
        </w:rPr>
        <w:t xml:space="preserve">Юридический адрес:  196602, Санкт-Петербург, </w:t>
      </w:r>
    </w:p>
    <w:p w:rsidR="00AB5078" w:rsidRDefault="000D0EEC" w:rsidP="00DE5912">
      <w:pPr>
        <w:pBdr>
          <w:top w:val="none" w:sz="0" w:space="0" w:color="auto"/>
          <w:left w:val="none" w:sz="0" w:space="0" w:color="auto"/>
          <w:bottom w:val="none" w:sz="0" w:space="0" w:color="auto"/>
          <w:right w:val="none" w:sz="0" w:space="0" w:color="auto"/>
          <w:between w:val="none" w:sz="0" w:space="0" w:color="auto"/>
          <w:bar w:val="none" w:sz="0" w:color="auto"/>
        </w:pBdr>
        <w:ind w:firstLine="284"/>
        <w:jc w:val="both"/>
        <w:rPr>
          <w:b/>
          <w:bCs/>
        </w:rPr>
      </w:pPr>
      <w:r>
        <w:rPr>
          <w:b/>
          <w:bCs/>
        </w:rPr>
        <w:t xml:space="preserve">г. Пушкин, ул. </w:t>
      </w:r>
      <w:proofErr w:type="spellStart"/>
      <w:r>
        <w:rPr>
          <w:b/>
          <w:bCs/>
        </w:rPr>
        <w:t>Захаржевская</w:t>
      </w:r>
      <w:proofErr w:type="spellEnd"/>
      <w:r>
        <w:rPr>
          <w:b/>
          <w:bCs/>
        </w:rPr>
        <w:t>, дом 14, литера</w:t>
      </w:r>
      <w:proofErr w:type="gramStart"/>
      <w:r>
        <w:rPr>
          <w:b/>
          <w:bCs/>
        </w:rPr>
        <w:t xml:space="preserve"> А</w:t>
      </w:r>
      <w:proofErr w:type="gramEnd"/>
      <w:r>
        <w:rPr>
          <w:b/>
          <w:bCs/>
        </w:rPr>
        <w:t xml:space="preserve">, </w:t>
      </w:r>
      <w:proofErr w:type="spellStart"/>
      <w:r>
        <w:rPr>
          <w:b/>
          <w:bCs/>
        </w:rPr>
        <w:t>пом</w:t>
      </w:r>
      <w:proofErr w:type="spellEnd"/>
      <w:r>
        <w:rPr>
          <w:b/>
          <w:bCs/>
        </w:rPr>
        <w:t>. 1-Н</w:t>
      </w:r>
    </w:p>
    <w:p w:rsidR="00AB5078" w:rsidRDefault="000D0EEC" w:rsidP="00DE5912">
      <w:pPr>
        <w:pBdr>
          <w:top w:val="none" w:sz="0" w:space="0" w:color="auto"/>
          <w:left w:val="none" w:sz="0" w:space="0" w:color="auto"/>
          <w:bottom w:val="none" w:sz="0" w:space="0" w:color="auto"/>
          <w:right w:val="none" w:sz="0" w:space="0" w:color="auto"/>
          <w:between w:val="none" w:sz="0" w:space="0" w:color="auto"/>
          <w:bar w:val="none" w:sz="0" w:color="auto"/>
        </w:pBdr>
        <w:ind w:firstLine="284"/>
        <w:jc w:val="both"/>
        <w:rPr>
          <w:b/>
          <w:bCs/>
        </w:rPr>
      </w:pPr>
      <w:r>
        <w:rPr>
          <w:b/>
          <w:bCs/>
        </w:rPr>
        <w:t xml:space="preserve">ИНН  7820338417,  КПП  782001001, </w:t>
      </w:r>
    </w:p>
    <w:p w:rsidR="00AB5078" w:rsidRDefault="000D0EEC" w:rsidP="00DE5912">
      <w:pPr>
        <w:pBdr>
          <w:top w:val="none" w:sz="0" w:space="0" w:color="auto"/>
          <w:left w:val="none" w:sz="0" w:space="0" w:color="auto"/>
          <w:bottom w:val="none" w:sz="0" w:space="0" w:color="auto"/>
          <w:right w:val="none" w:sz="0" w:space="0" w:color="auto"/>
          <w:between w:val="none" w:sz="0" w:space="0" w:color="auto"/>
          <w:bar w:val="none" w:sz="0" w:color="auto"/>
        </w:pBdr>
        <w:ind w:firstLine="284"/>
        <w:jc w:val="both"/>
        <w:rPr>
          <w:b/>
          <w:bCs/>
        </w:rPr>
      </w:pPr>
      <w:r>
        <w:rPr>
          <w:b/>
          <w:bCs/>
        </w:rPr>
        <w:lastRenderedPageBreak/>
        <w:t>ОГРН  1147847360506</w:t>
      </w:r>
    </w:p>
    <w:p w:rsidR="00AB5078" w:rsidRDefault="000D0EEC" w:rsidP="00DE5912">
      <w:pPr>
        <w:pBdr>
          <w:top w:val="none" w:sz="0" w:space="0" w:color="auto"/>
          <w:left w:val="none" w:sz="0" w:space="0" w:color="auto"/>
          <w:bottom w:val="none" w:sz="0" w:space="0" w:color="auto"/>
          <w:right w:val="none" w:sz="0" w:space="0" w:color="auto"/>
          <w:between w:val="none" w:sz="0" w:space="0" w:color="auto"/>
          <w:bar w:val="none" w:sz="0" w:color="auto"/>
        </w:pBdr>
        <w:ind w:firstLine="284"/>
        <w:jc w:val="both"/>
        <w:rPr>
          <w:b/>
          <w:bCs/>
        </w:rPr>
      </w:pPr>
      <w:r>
        <w:rPr>
          <w:b/>
          <w:bCs/>
        </w:rPr>
        <w:t xml:space="preserve">ОКПО 72451613,  ОКАТО 40294501000, </w:t>
      </w:r>
    </w:p>
    <w:tbl>
      <w:tblPr>
        <w:tblStyle w:val="TableNormal"/>
        <w:tblW w:w="18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464"/>
        <w:gridCol w:w="9464"/>
      </w:tblGrid>
      <w:tr w:rsidR="00DE5912" w:rsidTr="00CE3C00">
        <w:trPr>
          <w:gridAfter w:val="1"/>
          <w:wAfter w:w="9464" w:type="dxa"/>
          <w:trHeight w:val="2592"/>
        </w:trPr>
        <w:tc>
          <w:tcPr>
            <w:tcW w:w="9464" w:type="dxa"/>
            <w:tcBorders>
              <w:top w:val="nil"/>
              <w:left w:val="nil"/>
              <w:bottom w:val="nil"/>
              <w:right w:val="nil"/>
            </w:tcBorders>
            <w:shd w:val="clear" w:color="auto" w:fill="auto"/>
            <w:tcMar>
              <w:top w:w="80" w:type="dxa"/>
              <w:left w:w="590" w:type="dxa"/>
              <w:bottom w:w="80" w:type="dxa"/>
              <w:right w:w="80" w:type="dxa"/>
            </w:tcMar>
          </w:tcPr>
          <w:p w:rsidR="00DE5912" w:rsidRDefault="00DE5912" w:rsidP="00DE5912">
            <w:pPr>
              <w:pBdr>
                <w:top w:val="none" w:sz="0" w:space="0" w:color="auto"/>
                <w:left w:val="none" w:sz="0" w:space="0" w:color="auto"/>
                <w:bottom w:val="none" w:sz="0" w:space="0" w:color="auto"/>
                <w:right w:val="none" w:sz="0" w:space="0" w:color="auto"/>
                <w:between w:val="none" w:sz="0" w:space="0" w:color="auto"/>
                <w:bar w:val="none" w:sz="0" w:color="auto"/>
              </w:pBdr>
              <w:ind w:left="510"/>
              <w:rPr>
                <w:b/>
                <w:bCs/>
              </w:rPr>
            </w:pPr>
            <w:r>
              <w:rPr>
                <w:b/>
                <w:bCs/>
              </w:rPr>
              <w:t>12.2. Участник долевого строительства:  Гражданин  РФ</w:t>
            </w:r>
          </w:p>
          <w:p w:rsidR="00DE5912" w:rsidRDefault="00DE5912" w:rsidP="00DE5912">
            <w:pPr>
              <w:pBdr>
                <w:top w:val="none" w:sz="0" w:space="0" w:color="auto"/>
                <w:left w:val="none" w:sz="0" w:space="0" w:color="auto"/>
                <w:bottom w:val="none" w:sz="0" w:space="0" w:color="auto"/>
                <w:right w:val="none" w:sz="0" w:space="0" w:color="auto"/>
                <w:between w:val="none" w:sz="0" w:space="0" w:color="auto"/>
                <w:bar w:val="none" w:sz="0" w:color="auto"/>
              </w:pBdr>
              <w:ind w:left="510"/>
              <w:rPr>
                <w:b/>
                <w:bCs/>
              </w:rPr>
            </w:pPr>
            <w:r>
              <w:rPr>
                <w:b/>
                <w:bCs/>
              </w:rPr>
              <w:t>__________________________,  пол – ___________,</w:t>
            </w:r>
          </w:p>
          <w:p w:rsidR="00DE5912" w:rsidRDefault="00DE5912" w:rsidP="00DE5912">
            <w:pPr>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 xml:space="preserve">          дата рождения ___________________, </w:t>
            </w:r>
          </w:p>
          <w:p w:rsidR="00DE5912" w:rsidRDefault="00DE5912" w:rsidP="00DE5912">
            <w:pPr>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 xml:space="preserve">          паспорт _________________№ ________, выдан: </w:t>
            </w:r>
          </w:p>
          <w:p w:rsidR="00DE5912" w:rsidRDefault="00DE5912" w:rsidP="00DE5912">
            <w:pPr>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 xml:space="preserve">         __________________________________________</w:t>
            </w:r>
          </w:p>
          <w:p w:rsidR="00DE5912" w:rsidRDefault="00DE5912" w:rsidP="00DE5912">
            <w:pPr>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 xml:space="preserve">          код подразделения: ______________, </w:t>
            </w:r>
          </w:p>
          <w:p w:rsidR="00DE5912" w:rsidRDefault="00DE5912" w:rsidP="00DE5912">
            <w:pPr>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 xml:space="preserve">          </w:t>
            </w:r>
            <w:proofErr w:type="gramStart"/>
            <w:r>
              <w:rPr>
                <w:b/>
                <w:bCs/>
              </w:rPr>
              <w:t>зарегистрированный</w:t>
            </w:r>
            <w:proofErr w:type="gramEnd"/>
            <w:r>
              <w:rPr>
                <w:b/>
                <w:bCs/>
              </w:rPr>
              <w:t xml:space="preserve"> по </w:t>
            </w:r>
            <w:r w:rsidR="00C160DD">
              <w:rPr>
                <w:b/>
                <w:bCs/>
                <w:lang w:val="en-US"/>
              </w:rPr>
              <w:t>а</w:t>
            </w:r>
            <w:proofErr w:type="spellStart"/>
            <w:r>
              <w:rPr>
                <w:b/>
                <w:bCs/>
              </w:rPr>
              <w:t>дресу:___________________________________</w:t>
            </w:r>
            <w:proofErr w:type="spellEnd"/>
            <w:r w:rsidR="00CE3C00">
              <w:rPr>
                <w:b/>
                <w:bCs/>
              </w:rPr>
              <w:t>.</w:t>
            </w:r>
          </w:p>
          <w:p w:rsidR="00DE5912" w:rsidRPr="00DE5912" w:rsidRDefault="00DE5912" w:rsidP="00DE5912">
            <w:pPr>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tc>
      </w:tr>
      <w:tr w:rsidR="00DE5912" w:rsidTr="00DE5912">
        <w:trPr>
          <w:trHeight w:val="310"/>
        </w:trPr>
        <w:tc>
          <w:tcPr>
            <w:tcW w:w="9464" w:type="dxa"/>
            <w:tcBorders>
              <w:top w:val="nil"/>
              <w:left w:val="nil"/>
              <w:bottom w:val="nil"/>
              <w:right w:val="nil"/>
            </w:tcBorders>
            <w:shd w:val="clear" w:color="auto" w:fill="auto"/>
            <w:tcMar>
              <w:top w:w="80" w:type="dxa"/>
              <w:left w:w="590" w:type="dxa"/>
              <w:bottom w:w="80" w:type="dxa"/>
              <w:right w:w="80" w:type="dxa"/>
            </w:tcMar>
          </w:tcPr>
          <w:p w:rsidR="00DE5912" w:rsidRDefault="00DE5912">
            <w:pPr>
              <w:ind w:left="1416" w:firstLine="284"/>
              <w:rPr>
                <w:b/>
                <w:bCs/>
              </w:rPr>
            </w:pPr>
            <w:r>
              <w:rPr>
                <w:b/>
                <w:bCs/>
              </w:rPr>
              <w:t xml:space="preserve">                 ПОДПИСИ СТОРОН:</w:t>
            </w:r>
          </w:p>
          <w:p w:rsidR="00DE5912" w:rsidRDefault="00DE5912">
            <w:pPr>
              <w:spacing w:before="120" w:after="120"/>
              <w:ind w:firstLine="284"/>
              <w:rPr>
                <w:b/>
                <w:bCs/>
              </w:rPr>
            </w:pPr>
            <w:r>
              <w:rPr>
                <w:b/>
                <w:bCs/>
              </w:rPr>
              <w:t>Застройщик:</w:t>
            </w:r>
            <w:r>
              <w:rPr>
                <w:b/>
                <w:bCs/>
              </w:rPr>
              <w:tab/>
            </w:r>
            <w:r>
              <w:rPr>
                <w:b/>
                <w:bCs/>
              </w:rPr>
              <w:tab/>
            </w:r>
            <w:r>
              <w:rPr>
                <w:b/>
                <w:bCs/>
              </w:rPr>
              <w:tab/>
            </w:r>
            <w:r>
              <w:rPr>
                <w:b/>
                <w:bCs/>
              </w:rPr>
              <w:tab/>
            </w:r>
            <w:r w:rsidRPr="009D6505">
              <w:rPr>
                <w:b/>
                <w:bCs/>
              </w:rPr>
              <w:t xml:space="preserve">                       </w:t>
            </w:r>
            <w:r>
              <w:rPr>
                <w:b/>
                <w:bCs/>
              </w:rPr>
              <w:t>Участник</w:t>
            </w:r>
            <w:r>
              <w:rPr>
                <w:b/>
                <w:bCs/>
              </w:rPr>
              <w:tab/>
            </w:r>
            <w:r>
              <w:rPr>
                <w:b/>
                <w:bCs/>
              </w:rPr>
              <w:tab/>
            </w:r>
            <w:r>
              <w:rPr>
                <w:b/>
                <w:bCs/>
              </w:rPr>
              <w:tab/>
            </w:r>
            <w:r>
              <w:rPr>
                <w:b/>
                <w:bCs/>
              </w:rPr>
              <w:tab/>
            </w:r>
            <w:r>
              <w:rPr>
                <w:b/>
                <w:bCs/>
              </w:rPr>
              <w:tab/>
            </w:r>
            <w:r>
              <w:rPr>
                <w:b/>
                <w:bCs/>
              </w:rPr>
              <w:tab/>
            </w:r>
            <w:r>
              <w:rPr>
                <w:b/>
                <w:bCs/>
              </w:rPr>
              <w:tab/>
              <w:t xml:space="preserve">                                               долевого строительства: </w:t>
            </w:r>
          </w:p>
          <w:p w:rsidR="00DE5912" w:rsidRDefault="00DE5912">
            <w:pPr>
              <w:spacing w:before="120" w:after="120"/>
              <w:ind w:firstLine="284"/>
              <w:rPr>
                <w:b/>
                <w:bCs/>
              </w:rPr>
            </w:pPr>
            <w:r>
              <w:rPr>
                <w:b/>
                <w:bCs/>
              </w:rPr>
              <w:t xml:space="preserve">ООО «УК «Захаржевская,14»                                  </w:t>
            </w:r>
          </w:p>
          <w:p w:rsidR="00DE5912" w:rsidRDefault="00DE5912">
            <w:pPr>
              <w:spacing w:before="120" w:after="120"/>
              <w:ind w:left="1416" w:firstLine="284"/>
              <w:rPr>
                <w:b/>
                <w:bCs/>
              </w:rPr>
            </w:pPr>
          </w:p>
          <w:p w:rsidR="00DE5912" w:rsidRDefault="00DE5912">
            <w:pPr>
              <w:spacing w:before="120" w:after="120"/>
              <w:ind w:firstLine="284"/>
              <w:rPr>
                <w:b/>
                <w:bCs/>
              </w:rPr>
            </w:pPr>
            <w:r>
              <w:rPr>
                <w:b/>
                <w:bCs/>
              </w:rPr>
              <w:t xml:space="preserve"> Генеральный директор                                            </w:t>
            </w:r>
          </w:p>
          <w:p w:rsidR="00DE5912" w:rsidRDefault="00DE5912" w:rsidP="00DE5912">
            <w:pPr>
              <w:spacing w:before="120" w:after="120"/>
              <w:ind w:firstLine="284"/>
            </w:pPr>
            <w:r>
              <w:rPr>
                <w:b/>
                <w:bCs/>
              </w:rPr>
              <w:t xml:space="preserve"> </w:t>
            </w:r>
            <w:proofErr w:type="spellStart"/>
            <w:r>
              <w:rPr>
                <w:b/>
                <w:bCs/>
              </w:rPr>
              <w:t>__________________Ю.Н.Колмыкова</w:t>
            </w:r>
            <w:proofErr w:type="spellEnd"/>
            <w:r>
              <w:rPr>
                <w:b/>
                <w:bCs/>
              </w:rPr>
              <w:t xml:space="preserve"> </w:t>
            </w:r>
            <w:r w:rsidRPr="009D6505">
              <w:rPr>
                <w:b/>
                <w:bCs/>
              </w:rPr>
              <w:t xml:space="preserve">   </w:t>
            </w:r>
            <w:r>
              <w:rPr>
                <w:b/>
                <w:bCs/>
              </w:rPr>
              <w:t xml:space="preserve"> _________________/________________/</w:t>
            </w:r>
          </w:p>
        </w:tc>
        <w:tc>
          <w:tcPr>
            <w:tcW w:w="9464" w:type="dxa"/>
            <w:tcBorders>
              <w:top w:val="nil"/>
              <w:left w:val="nil"/>
              <w:bottom w:val="nil"/>
              <w:right w:val="nil"/>
            </w:tcBorders>
            <w:shd w:val="clear" w:color="auto" w:fill="auto"/>
            <w:tcMar>
              <w:top w:w="80" w:type="dxa"/>
              <w:left w:w="80" w:type="dxa"/>
              <w:bottom w:w="80" w:type="dxa"/>
              <w:right w:w="80" w:type="dxa"/>
            </w:tcMar>
          </w:tcPr>
          <w:p w:rsidR="00DE5912" w:rsidRDefault="00DE5912"/>
        </w:tc>
      </w:tr>
    </w:tbl>
    <w:p w:rsidR="00AB5078" w:rsidRPr="009D6505" w:rsidRDefault="00AB5078" w:rsidP="006D1919">
      <w:pPr>
        <w:widowControl w:val="0"/>
        <w:jc w:val="both"/>
      </w:pPr>
    </w:p>
    <w:sectPr w:rsidR="00AB5078" w:rsidRPr="009D6505" w:rsidSect="00AB5078">
      <w:footerReference w:type="default" r:id="rId8"/>
      <w:pgSz w:w="11900" w:h="16840"/>
      <w:pgMar w:top="1134" w:right="850" w:bottom="1134" w:left="1701" w:header="454" w:footer="51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0E0" w:rsidRDefault="00FE60E0" w:rsidP="00AB5078">
      <w:r>
        <w:separator/>
      </w:r>
    </w:p>
  </w:endnote>
  <w:endnote w:type="continuationSeparator" w:id="0">
    <w:p w:rsidR="00FE60E0" w:rsidRDefault="00FE60E0" w:rsidP="00AB50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078" w:rsidRDefault="006A0F6B">
    <w:pPr>
      <w:pStyle w:val="a5"/>
      <w:jc w:val="right"/>
    </w:pPr>
    <w:r>
      <w:fldChar w:fldCharType="begin"/>
    </w:r>
    <w:r w:rsidR="000D0EEC">
      <w:instrText xml:space="preserve"> PAGE </w:instrText>
    </w:r>
    <w:r>
      <w:fldChar w:fldCharType="separate"/>
    </w:r>
    <w:r w:rsidR="00F04FA2">
      <w:rPr>
        <w:noProof/>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0E0" w:rsidRDefault="00FE60E0" w:rsidP="00AB5078">
      <w:r>
        <w:separator/>
      </w:r>
    </w:p>
  </w:footnote>
  <w:footnote w:type="continuationSeparator" w:id="0">
    <w:p w:rsidR="00FE60E0" w:rsidRDefault="00FE60E0" w:rsidP="00AB5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1CD9"/>
    <w:multiLevelType w:val="hybridMultilevel"/>
    <w:tmpl w:val="AC6AE79E"/>
    <w:styleLink w:val="2"/>
    <w:lvl w:ilvl="0" w:tplc="59BAA68E">
      <w:start w:val="1"/>
      <w:numFmt w:val="bullet"/>
      <w:lvlText w:val="•"/>
      <w:lvlJc w:val="left"/>
      <w:pPr>
        <w:ind w:left="424" w:hanging="1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F0F146">
      <w:start w:val="1"/>
      <w:numFmt w:val="bullet"/>
      <w:lvlText w:val="•"/>
      <w:lvlJc w:val="left"/>
      <w:pPr>
        <w:ind w:left="1144" w:hanging="1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8902D58">
      <w:start w:val="1"/>
      <w:numFmt w:val="bullet"/>
      <w:lvlText w:val="•"/>
      <w:lvlJc w:val="left"/>
      <w:pPr>
        <w:ind w:left="1864" w:hanging="1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2967DB0">
      <w:start w:val="1"/>
      <w:numFmt w:val="bullet"/>
      <w:lvlText w:val="•"/>
      <w:lvlJc w:val="left"/>
      <w:pPr>
        <w:ind w:left="2584" w:hanging="1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5E812C">
      <w:start w:val="1"/>
      <w:numFmt w:val="bullet"/>
      <w:lvlText w:val="•"/>
      <w:lvlJc w:val="left"/>
      <w:pPr>
        <w:ind w:left="3304" w:hanging="1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EC84B24">
      <w:start w:val="1"/>
      <w:numFmt w:val="bullet"/>
      <w:lvlText w:val="•"/>
      <w:lvlJc w:val="left"/>
      <w:pPr>
        <w:ind w:left="4024" w:hanging="1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3C8EC24">
      <w:start w:val="1"/>
      <w:numFmt w:val="bullet"/>
      <w:lvlText w:val="•"/>
      <w:lvlJc w:val="left"/>
      <w:pPr>
        <w:ind w:left="4744" w:hanging="1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1C6A40">
      <w:start w:val="1"/>
      <w:numFmt w:val="bullet"/>
      <w:lvlText w:val="•"/>
      <w:lvlJc w:val="left"/>
      <w:pPr>
        <w:ind w:left="5464" w:hanging="1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D7C4FB0">
      <w:start w:val="1"/>
      <w:numFmt w:val="bullet"/>
      <w:lvlText w:val="•"/>
      <w:lvlJc w:val="left"/>
      <w:pPr>
        <w:ind w:left="6184" w:hanging="1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03D7818"/>
    <w:multiLevelType w:val="hybridMultilevel"/>
    <w:tmpl w:val="AC6AE79E"/>
    <w:numStyleLink w:val="2"/>
  </w:abstractNum>
  <w:abstractNum w:abstractNumId="2">
    <w:nsid w:val="2F2A15B7"/>
    <w:multiLevelType w:val="hybridMultilevel"/>
    <w:tmpl w:val="7CCC2A88"/>
    <w:numStyleLink w:val="1"/>
  </w:abstractNum>
  <w:abstractNum w:abstractNumId="3">
    <w:nsid w:val="551E169D"/>
    <w:multiLevelType w:val="hybridMultilevel"/>
    <w:tmpl w:val="7CCC2A88"/>
    <w:styleLink w:val="1"/>
    <w:lvl w:ilvl="0" w:tplc="FBD24C2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48CC02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E78DA44">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DB98FAD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720A73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8A63A48">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2C54F59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761A4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3F88FD0">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5644277B"/>
    <w:multiLevelType w:val="hybridMultilevel"/>
    <w:tmpl w:val="AC6AE79E"/>
    <w:numStyleLink w:val="2"/>
  </w:abstractNum>
  <w:num w:numId="1">
    <w:abstractNumId w:val="3"/>
  </w:num>
  <w:num w:numId="2">
    <w:abstractNumId w:val="2"/>
  </w:num>
  <w:num w:numId="3">
    <w:abstractNumId w:val="0"/>
  </w:num>
  <w:num w:numId="4">
    <w:abstractNumId w:val="4"/>
  </w:num>
  <w:num w:numId="5">
    <w:abstractNumId w:val="2"/>
    <w:lvlOverride w:ilvl="0">
      <w:startOverride w:val="2"/>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AB5078"/>
    <w:rsid w:val="000D0EEC"/>
    <w:rsid w:val="001463B4"/>
    <w:rsid w:val="001C1A52"/>
    <w:rsid w:val="001F1A22"/>
    <w:rsid w:val="00202122"/>
    <w:rsid w:val="002256D2"/>
    <w:rsid w:val="00285ADA"/>
    <w:rsid w:val="00365E2E"/>
    <w:rsid w:val="003D50E5"/>
    <w:rsid w:val="00416BEE"/>
    <w:rsid w:val="00432CEB"/>
    <w:rsid w:val="004B5C07"/>
    <w:rsid w:val="004C7095"/>
    <w:rsid w:val="00511764"/>
    <w:rsid w:val="00520B00"/>
    <w:rsid w:val="00587133"/>
    <w:rsid w:val="005F3805"/>
    <w:rsid w:val="006018AF"/>
    <w:rsid w:val="00674B99"/>
    <w:rsid w:val="00677C7C"/>
    <w:rsid w:val="006A0F6B"/>
    <w:rsid w:val="006D1919"/>
    <w:rsid w:val="00730D06"/>
    <w:rsid w:val="0074579E"/>
    <w:rsid w:val="0074630C"/>
    <w:rsid w:val="007926F5"/>
    <w:rsid w:val="007C4C3D"/>
    <w:rsid w:val="007C54C7"/>
    <w:rsid w:val="007D2A2F"/>
    <w:rsid w:val="008650CE"/>
    <w:rsid w:val="008854B2"/>
    <w:rsid w:val="008B0DE3"/>
    <w:rsid w:val="008C7492"/>
    <w:rsid w:val="008D181F"/>
    <w:rsid w:val="00947685"/>
    <w:rsid w:val="009608F6"/>
    <w:rsid w:val="009A7ECB"/>
    <w:rsid w:val="009D3064"/>
    <w:rsid w:val="009D6505"/>
    <w:rsid w:val="00A0080E"/>
    <w:rsid w:val="00A17802"/>
    <w:rsid w:val="00A241E3"/>
    <w:rsid w:val="00A613A6"/>
    <w:rsid w:val="00A816A5"/>
    <w:rsid w:val="00A82DFA"/>
    <w:rsid w:val="00AB1617"/>
    <w:rsid w:val="00AB5078"/>
    <w:rsid w:val="00AC343E"/>
    <w:rsid w:val="00BD7083"/>
    <w:rsid w:val="00C04D99"/>
    <w:rsid w:val="00C160DD"/>
    <w:rsid w:val="00C91948"/>
    <w:rsid w:val="00CE3C00"/>
    <w:rsid w:val="00D46EF6"/>
    <w:rsid w:val="00D862B0"/>
    <w:rsid w:val="00DE5912"/>
    <w:rsid w:val="00E123B3"/>
    <w:rsid w:val="00E66D7D"/>
    <w:rsid w:val="00E71848"/>
    <w:rsid w:val="00E80A79"/>
    <w:rsid w:val="00EE25FA"/>
    <w:rsid w:val="00EF5C9C"/>
    <w:rsid w:val="00F04FA2"/>
    <w:rsid w:val="00F5780B"/>
    <w:rsid w:val="00FE60E0"/>
    <w:rsid w:val="00FF6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5078"/>
    <w:rPr>
      <w:rFonts w:cs="Arial Unicode MS"/>
      <w:color w:val="000000"/>
      <w:sz w:val="24"/>
      <w:szCs w:val="24"/>
      <w:u w:color="000000"/>
    </w:rPr>
  </w:style>
  <w:style w:type="paragraph" w:styleId="20">
    <w:name w:val="heading 2"/>
    <w:next w:val="a"/>
    <w:rsid w:val="00AB5078"/>
    <w:pPr>
      <w:keepNext/>
      <w:spacing w:before="240" w:after="60"/>
      <w:outlineLvl w:val="1"/>
    </w:pPr>
    <w:rPr>
      <w:rFonts w:ascii="Arial" w:hAnsi="Arial" w:cs="Arial Unicode MS"/>
      <w:b/>
      <w:bCs/>
      <w:i/>
      <w:iC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5078"/>
    <w:rPr>
      <w:u w:val="single"/>
    </w:rPr>
  </w:style>
  <w:style w:type="table" w:customStyle="1" w:styleId="TableNormal">
    <w:name w:val="Table Normal"/>
    <w:rsid w:val="00AB5078"/>
    <w:tblPr>
      <w:tblInd w:w="0" w:type="dxa"/>
      <w:tblCellMar>
        <w:top w:w="0" w:type="dxa"/>
        <w:left w:w="0" w:type="dxa"/>
        <w:bottom w:w="0" w:type="dxa"/>
        <w:right w:w="0" w:type="dxa"/>
      </w:tblCellMar>
    </w:tblPr>
  </w:style>
  <w:style w:type="paragraph" w:customStyle="1" w:styleId="a4">
    <w:name w:val="Колонтитулы"/>
    <w:rsid w:val="00AB5078"/>
    <w:pPr>
      <w:tabs>
        <w:tab w:val="right" w:pos="9020"/>
      </w:tabs>
    </w:pPr>
    <w:rPr>
      <w:rFonts w:ascii="Helvetica" w:hAnsi="Helvetica" w:cs="Arial Unicode MS"/>
      <w:color w:val="000000"/>
      <w:sz w:val="24"/>
      <w:szCs w:val="24"/>
    </w:rPr>
  </w:style>
  <w:style w:type="paragraph" w:styleId="a5">
    <w:name w:val="footer"/>
    <w:rsid w:val="00AB5078"/>
    <w:pPr>
      <w:tabs>
        <w:tab w:val="center" w:pos="4153"/>
        <w:tab w:val="right" w:pos="8306"/>
      </w:tabs>
    </w:pPr>
    <w:rPr>
      <w:rFonts w:cs="Arial Unicode MS"/>
      <w:color w:val="000000"/>
      <w:u w:color="000000"/>
    </w:rPr>
  </w:style>
  <w:style w:type="paragraph" w:styleId="a6">
    <w:name w:val="Title"/>
    <w:rsid w:val="00AB5078"/>
    <w:pPr>
      <w:jc w:val="center"/>
    </w:pPr>
    <w:rPr>
      <w:rFonts w:cs="Arial Unicode MS"/>
      <w:b/>
      <w:bCs/>
      <w:color w:val="000000"/>
      <w:u w:color="000000"/>
    </w:rPr>
  </w:style>
  <w:style w:type="paragraph" w:styleId="a7">
    <w:name w:val="List Paragraph"/>
    <w:uiPriority w:val="34"/>
    <w:qFormat/>
    <w:rsid w:val="00AB5078"/>
    <w:pPr>
      <w:ind w:left="720"/>
    </w:pPr>
    <w:rPr>
      <w:rFonts w:cs="Arial Unicode MS"/>
      <w:color w:val="000000"/>
      <w:sz w:val="24"/>
      <w:szCs w:val="24"/>
      <w:u w:color="000000"/>
    </w:rPr>
  </w:style>
  <w:style w:type="numbering" w:customStyle="1" w:styleId="1">
    <w:name w:val="Импортированный стиль 1"/>
    <w:rsid w:val="00AB5078"/>
    <w:pPr>
      <w:numPr>
        <w:numId w:val="1"/>
      </w:numPr>
    </w:pPr>
  </w:style>
  <w:style w:type="numbering" w:customStyle="1" w:styleId="2">
    <w:name w:val="Импортированный стиль 2"/>
    <w:rsid w:val="00AB5078"/>
    <w:pPr>
      <w:numPr>
        <w:numId w:val="3"/>
      </w:numPr>
    </w:pPr>
  </w:style>
  <w:style w:type="paragraph" w:styleId="a8">
    <w:name w:val="Body Text"/>
    <w:rsid w:val="00AB5078"/>
    <w:pPr>
      <w:tabs>
        <w:tab w:val="left" w:pos="567"/>
        <w:tab w:val="left" w:pos="851"/>
        <w:tab w:val="left" w:pos="1134"/>
      </w:tabs>
      <w:spacing w:before="40" w:line="200" w:lineRule="exact"/>
      <w:ind w:right="141"/>
      <w:jc w:val="both"/>
    </w:pPr>
    <w:rPr>
      <w:rFonts w:ascii="Arial" w:eastAsia="Arial" w:hAnsi="Arial" w:cs="Arial"/>
      <w:color w:val="000000"/>
      <w:sz w:val="19"/>
      <w:szCs w:val="19"/>
      <w:u w:color="000000"/>
    </w:rPr>
  </w:style>
  <w:style w:type="character" w:customStyle="1" w:styleId="a9">
    <w:name w:val="Ссылка"/>
    <w:rsid w:val="00AB5078"/>
    <w:rPr>
      <w:color w:val="0000FF"/>
      <w:u w:val="single" w:color="0000FF"/>
    </w:rPr>
  </w:style>
  <w:style w:type="character" w:customStyle="1" w:styleId="Hyperlink0">
    <w:name w:val="Hyperlink.0"/>
    <w:basedOn w:val="a9"/>
    <w:rsid w:val="00AB5078"/>
    <w:rPr>
      <w:rFonts w:ascii="Times New Roman" w:eastAsia="Times New Roman" w:hAnsi="Times New Roman" w:cs="Times New Roman"/>
      <w:b/>
      <w:bCs/>
      <w:sz w:val="24"/>
      <w:szCs w:val="24"/>
      <w:lang w:val="en-US"/>
    </w:rPr>
  </w:style>
  <w:style w:type="paragraph" w:customStyle="1" w:styleId="ConsPlusNormal">
    <w:name w:val="ConsPlusNormal"/>
    <w:rsid w:val="00AB5078"/>
    <w:pPr>
      <w:widowControl w:val="0"/>
      <w:ind w:firstLine="720"/>
    </w:pPr>
    <w:rPr>
      <w:rFonts w:ascii="Arial" w:hAnsi="Arial" w:cs="Arial Unicode MS"/>
      <w:color w:val="000000"/>
      <w:u w:color="000000"/>
    </w:rPr>
  </w:style>
  <w:style w:type="paragraph" w:styleId="aa">
    <w:name w:val="annotation text"/>
    <w:rsid w:val="00AB5078"/>
    <w:rPr>
      <w:rFonts w:cs="Arial Unicode MS"/>
      <w:color w:val="000000"/>
      <w:u w:color="000000"/>
    </w:rPr>
  </w:style>
  <w:style w:type="paragraph" w:customStyle="1" w:styleId="10">
    <w:name w:val="Обычный1"/>
    <w:rsid w:val="00AB5078"/>
    <w:rPr>
      <w:rFonts w:cs="Arial Unicode MS"/>
      <w:color w:val="000000"/>
      <w:u w:color="000000"/>
    </w:rPr>
  </w:style>
  <w:style w:type="paragraph" w:styleId="ab">
    <w:name w:val="List"/>
    <w:rsid w:val="00AB5078"/>
    <w:pPr>
      <w:tabs>
        <w:tab w:val="left" w:pos="851"/>
      </w:tabs>
      <w:ind w:right="567"/>
      <w:jc w:val="both"/>
    </w:pPr>
    <w:rPr>
      <w:rFonts w:ascii="Courier New" w:hAnsi="Courier New" w:cs="Arial Unicode MS"/>
      <w:color w:val="000000"/>
      <w:sz w:val="22"/>
      <w:szCs w:val="22"/>
      <w:u w:color="000000"/>
    </w:rPr>
  </w:style>
  <w:style w:type="paragraph" w:styleId="ac">
    <w:name w:val="Balloon Text"/>
    <w:basedOn w:val="a"/>
    <w:link w:val="ad"/>
    <w:uiPriority w:val="99"/>
    <w:semiHidden/>
    <w:unhideWhenUsed/>
    <w:rsid w:val="0074579E"/>
    <w:rPr>
      <w:rFonts w:ascii="Tahoma" w:hAnsi="Tahoma" w:cs="Tahoma"/>
      <w:sz w:val="16"/>
      <w:szCs w:val="16"/>
    </w:rPr>
  </w:style>
  <w:style w:type="character" w:customStyle="1" w:styleId="ad">
    <w:name w:val="Текст выноски Знак"/>
    <w:basedOn w:val="a0"/>
    <w:link w:val="ac"/>
    <w:uiPriority w:val="99"/>
    <w:semiHidden/>
    <w:rsid w:val="0074579E"/>
    <w:rPr>
      <w:rFonts w:ascii="Tahoma" w:hAnsi="Tahoma" w:cs="Tahoma"/>
      <w:color w:val="000000"/>
      <w:sz w:val="16"/>
      <w:szCs w:val="16"/>
      <w:u w:color="000000"/>
    </w:rPr>
  </w:style>
  <w:style w:type="character" w:customStyle="1" w:styleId="ae">
    <w:name w:val="Нет"/>
    <w:rsid w:val="00EF5C9C"/>
  </w:style>
  <w:style w:type="paragraph" w:styleId="af">
    <w:name w:val="header"/>
    <w:basedOn w:val="a"/>
    <w:link w:val="af0"/>
    <w:uiPriority w:val="99"/>
    <w:semiHidden/>
    <w:unhideWhenUsed/>
    <w:rsid w:val="00DE5912"/>
    <w:pPr>
      <w:tabs>
        <w:tab w:val="center" w:pos="4677"/>
        <w:tab w:val="right" w:pos="9355"/>
      </w:tabs>
    </w:pPr>
  </w:style>
  <w:style w:type="character" w:customStyle="1" w:styleId="af0">
    <w:name w:val="Верхний колонтитул Знак"/>
    <w:basedOn w:val="a0"/>
    <w:link w:val="af"/>
    <w:uiPriority w:val="99"/>
    <w:semiHidden/>
    <w:rsid w:val="00DE5912"/>
    <w:rPr>
      <w:rFonts w:cs="Arial Unicode MS"/>
      <w:color w:val="000000"/>
      <w:sz w:val="24"/>
      <w:szCs w:val="24"/>
      <w:u w:color="000000"/>
    </w:rPr>
  </w:style>
  <w:style w:type="paragraph" w:customStyle="1" w:styleId="af1">
    <w:name w:val="Текстовый блок"/>
    <w:rsid w:val="003D50E5"/>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385513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5885</Words>
  <Characters>33548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Пользователь Windows</cp:lastModifiedBy>
  <cp:revision>4</cp:revision>
  <cp:lastPrinted>2017-03-27T10:28:00Z</cp:lastPrinted>
  <dcterms:created xsi:type="dcterms:W3CDTF">2019-01-14T13:54:00Z</dcterms:created>
  <dcterms:modified xsi:type="dcterms:W3CDTF">2019-04-15T12:50:00Z</dcterms:modified>
</cp:coreProperties>
</file>