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12EC" w:rsidRDefault="00C062FC">
      <w:pPr>
        <w:pStyle w:val="normal"/>
        <w:pBdr>
          <w:top w:val="nil"/>
          <w:left w:val="nil"/>
          <w:bottom w:val="nil"/>
          <w:right w:val="nil"/>
          <w:between w:val="nil"/>
        </w:pBdr>
        <w:jc w:val="right"/>
        <w:rPr>
          <w:color w:val="000000"/>
          <w:sz w:val="24"/>
          <w:szCs w:val="24"/>
        </w:rPr>
      </w:pPr>
      <w:r>
        <w:rPr>
          <w:b/>
          <w:i/>
          <w:color w:val="FF0000"/>
        </w:rPr>
        <w:t>Проверено Искандаровым 13.04.2017 в 16 часов 23 минут</w:t>
      </w:r>
    </w:p>
    <w:p w:rsidR="002A12EC" w:rsidRDefault="002A12EC">
      <w:pPr>
        <w:pStyle w:val="normal"/>
        <w:pBdr>
          <w:top w:val="nil"/>
          <w:left w:val="nil"/>
          <w:bottom w:val="nil"/>
          <w:right w:val="nil"/>
          <w:between w:val="nil"/>
        </w:pBdr>
        <w:rPr>
          <w:color w:val="000000"/>
        </w:rPr>
      </w:pPr>
    </w:p>
    <w:p w:rsidR="002A12EC" w:rsidRDefault="002A12EC">
      <w:pPr>
        <w:pStyle w:val="normal"/>
        <w:pBdr>
          <w:top w:val="nil"/>
          <w:left w:val="nil"/>
          <w:bottom w:val="nil"/>
          <w:right w:val="nil"/>
          <w:between w:val="nil"/>
        </w:pBdr>
        <w:rPr>
          <w:color w:val="000000"/>
        </w:rPr>
      </w:pPr>
    </w:p>
    <w:p w:rsidR="002A12EC" w:rsidRDefault="00C062FC">
      <w:pPr>
        <w:pStyle w:val="a3"/>
        <w:rPr>
          <w:sz w:val="24"/>
          <w:szCs w:val="24"/>
        </w:rPr>
      </w:pPr>
      <w:r>
        <w:rPr>
          <w:sz w:val="24"/>
          <w:szCs w:val="24"/>
        </w:rPr>
        <w:t>Д О Г О В О Р  № ОД-4/_____</w:t>
      </w:r>
    </w:p>
    <w:p w:rsidR="002A12EC" w:rsidRDefault="00C062FC">
      <w:pPr>
        <w:pStyle w:val="a3"/>
        <w:rPr>
          <w:sz w:val="24"/>
          <w:szCs w:val="24"/>
        </w:rPr>
      </w:pPr>
      <w:r>
        <w:rPr>
          <w:sz w:val="24"/>
          <w:szCs w:val="24"/>
        </w:rPr>
        <w:t xml:space="preserve">участия в долевом строительстве многоквартирного  жилого дома </w:t>
      </w:r>
    </w:p>
    <w:p w:rsidR="002A12EC" w:rsidRDefault="002A12EC">
      <w:pPr>
        <w:pStyle w:val="a4"/>
      </w:pPr>
    </w:p>
    <w:p w:rsidR="002A12EC" w:rsidRDefault="00C062FC">
      <w:pPr>
        <w:pStyle w:val="a3"/>
        <w:jc w:val="both"/>
      </w:pPr>
      <w:r>
        <w:rPr>
          <w:sz w:val="24"/>
          <w:szCs w:val="24"/>
        </w:rPr>
        <w:t xml:space="preserve">  Санкт-Петербург                                                                                                  «__» ______2017 г.</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2A12EC" w:rsidRDefault="00C062FC">
      <w:pPr>
        <w:pStyle w:val="normal"/>
        <w:widowControl/>
        <w:pBdr>
          <w:top w:val="nil"/>
          <w:left w:val="nil"/>
          <w:bottom w:val="nil"/>
          <w:right w:val="nil"/>
          <w:between w:val="nil"/>
        </w:pBdr>
        <w:ind w:firstLine="426"/>
        <w:jc w:val="both"/>
        <w:rPr>
          <w:b/>
          <w:color w:val="000000"/>
          <w:sz w:val="24"/>
          <w:szCs w:val="24"/>
        </w:rPr>
      </w:pPr>
      <w:r>
        <w:rPr>
          <w:b/>
          <w:color w:val="000000"/>
          <w:sz w:val="24"/>
          <w:szCs w:val="24"/>
        </w:rPr>
        <w:t>Общество с ограниченной ответственностью</w:t>
      </w:r>
      <w:r>
        <w:rPr>
          <w:color w:val="000000"/>
          <w:sz w:val="24"/>
          <w:szCs w:val="24"/>
        </w:rPr>
        <w:t xml:space="preserve"> </w:t>
      </w:r>
      <w:r>
        <w:rPr>
          <w:b/>
          <w:color w:val="000000"/>
          <w:sz w:val="24"/>
          <w:szCs w:val="24"/>
        </w:rPr>
        <w:t>«Запстрой»</w:t>
      </w:r>
      <w:r>
        <w:rPr>
          <w:color w:val="000000"/>
          <w:sz w:val="24"/>
          <w:szCs w:val="24"/>
        </w:rPr>
        <w:t>, ИНН: 4719026238, ОГРН: 10</w:t>
      </w:r>
      <w:r>
        <w:rPr>
          <w:color w:val="000000"/>
          <w:sz w:val="24"/>
          <w:szCs w:val="24"/>
        </w:rPr>
        <w:t>44702090290, КПП: 470501001, дата гос. регистрации: 05.11.2004, наименование регистрирующего органа: ИМНС РФ по Гатчинскому району Ленинградской области, адрес (место нахождения) постоянно действующего исполнительного органа: 188320, Ленинградская область,</w:t>
      </w:r>
      <w:r>
        <w:rPr>
          <w:color w:val="000000"/>
          <w:sz w:val="24"/>
          <w:szCs w:val="24"/>
        </w:rPr>
        <w:t xml:space="preserve"> Гатчинский район, город Коммунар, Ленинградское шоссе, дом 25а, р/с 40702810155400180972 в Северо-Западном Банке ПАО Сбербанка  г. Санкт-Петербург, к/с 30101810500000000653, БИК 044030653, именуемое в дальнейшем </w:t>
      </w:r>
      <w:r>
        <w:rPr>
          <w:b/>
          <w:color w:val="000000"/>
          <w:sz w:val="24"/>
          <w:szCs w:val="24"/>
        </w:rPr>
        <w:t>«Застройщик»,</w:t>
      </w:r>
      <w:r>
        <w:rPr>
          <w:color w:val="000000"/>
          <w:sz w:val="24"/>
          <w:szCs w:val="24"/>
        </w:rPr>
        <w:t xml:space="preserve"> в лице директора Домрачева Се</w:t>
      </w:r>
      <w:r>
        <w:rPr>
          <w:color w:val="000000"/>
          <w:sz w:val="24"/>
          <w:szCs w:val="24"/>
        </w:rPr>
        <w:t>ргея Владимировича, действующего на основании Устава, с одной  стороны  и</w:t>
      </w:r>
    </w:p>
    <w:tbl>
      <w:tblPr>
        <w:tblStyle w:val="a5"/>
        <w:tblW w:w="10648" w:type="dxa"/>
        <w:tblInd w:w="-115" w:type="dxa"/>
        <w:tblLayout w:type="fixed"/>
        <w:tblLook w:val="0000"/>
      </w:tblPr>
      <w:tblGrid>
        <w:gridCol w:w="10648"/>
      </w:tblGrid>
      <w:tr w:rsidR="002A12EC">
        <w:tc>
          <w:tcPr>
            <w:tcW w:w="10648" w:type="dxa"/>
            <w:shd w:val="clear" w:color="auto" w:fill="FFFFFF"/>
          </w:tcPr>
          <w:p w:rsidR="002A12EC" w:rsidRDefault="00C062FC">
            <w:pPr>
              <w:pStyle w:val="normal"/>
              <w:widowControl/>
              <w:pBdr>
                <w:top w:val="nil"/>
                <w:left w:val="nil"/>
                <w:bottom w:val="nil"/>
                <w:right w:val="nil"/>
                <w:between w:val="nil"/>
              </w:pBdr>
              <w:ind w:firstLine="426"/>
              <w:jc w:val="both"/>
              <w:rPr>
                <w:color w:val="000000"/>
                <w:sz w:val="24"/>
                <w:szCs w:val="24"/>
              </w:rPr>
            </w:pPr>
            <w:r>
              <w:rPr>
                <w:b/>
                <w:color w:val="000000"/>
                <w:sz w:val="24"/>
                <w:szCs w:val="24"/>
              </w:rPr>
              <w:t>Гражданин РФ _______________</w:t>
            </w:r>
            <w:r>
              <w:rPr>
                <w:color w:val="000000"/>
                <w:sz w:val="24"/>
                <w:szCs w:val="24"/>
              </w:rPr>
              <w:t>, _________ года рождения, пол - ____, место рождения __________________, страховой номер индивидуального лицевого счета в системе обязательного пенсионного страхования № ________________, паспорт серии _______ № _______________ выдан _____ г. ____________</w:t>
            </w:r>
            <w:r>
              <w:rPr>
                <w:color w:val="000000"/>
                <w:sz w:val="24"/>
                <w:szCs w:val="24"/>
              </w:rPr>
              <w:t>__, код подразделения __-____, зарегистрированный по адресу:  __________________________________</w:t>
            </w:r>
          </w:p>
        </w:tc>
      </w:tr>
    </w:tbl>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 xml:space="preserve">именуемый далее </w:t>
      </w:r>
      <w:r>
        <w:rPr>
          <w:b/>
          <w:color w:val="000000"/>
          <w:sz w:val="24"/>
          <w:szCs w:val="24"/>
        </w:rPr>
        <w:t>«Дольщик»,</w:t>
      </w:r>
      <w:r>
        <w:rPr>
          <w:color w:val="000000"/>
          <w:sz w:val="24"/>
          <w:szCs w:val="24"/>
        </w:rPr>
        <w:t xml:space="preserve"> с другой стороны, совместно именуемые </w:t>
      </w:r>
      <w:r>
        <w:rPr>
          <w:b/>
          <w:color w:val="000000"/>
          <w:sz w:val="24"/>
          <w:szCs w:val="24"/>
        </w:rPr>
        <w:t>«Стороны»</w:t>
      </w:r>
      <w:r>
        <w:rPr>
          <w:color w:val="000000"/>
          <w:sz w:val="24"/>
          <w:szCs w:val="24"/>
        </w:rPr>
        <w:t xml:space="preserve">, заключили настоящий договор (далее по тексту – «Договор») о нижеследующем: </w:t>
      </w:r>
    </w:p>
    <w:p w:rsidR="002A12EC" w:rsidRDefault="002A12EC">
      <w:pPr>
        <w:pStyle w:val="normal"/>
        <w:pBdr>
          <w:top w:val="nil"/>
          <w:left w:val="nil"/>
          <w:bottom w:val="nil"/>
          <w:right w:val="nil"/>
          <w:between w:val="nil"/>
        </w:pBdr>
        <w:jc w:val="both"/>
        <w:rPr>
          <w:color w:val="000000"/>
          <w:sz w:val="24"/>
          <w:szCs w:val="24"/>
        </w:rPr>
      </w:pPr>
    </w:p>
    <w:p w:rsidR="002A12EC" w:rsidRDefault="00C062FC">
      <w:pPr>
        <w:pStyle w:val="normal"/>
        <w:pBdr>
          <w:top w:val="nil"/>
          <w:left w:val="nil"/>
          <w:bottom w:val="nil"/>
          <w:right w:val="nil"/>
          <w:between w:val="nil"/>
        </w:pBdr>
        <w:jc w:val="center"/>
        <w:rPr>
          <w:color w:val="000000"/>
        </w:rPr>
      </w:pPr>
      <w:r>
        <w:rPr>
          <w:b/>
          <w:color w:val="000000"/>
          <w:sz w:val="24"/>
          <w:szCs w:val="24"/>
        </w:rPr>
        <w:t xml:space="preserve"> I. ПРЕДМЕТ ДОГОВОРА </w:t>
      </w:r>
    </w:p>
    <w:p w:rsidR="002A12EC" w:rsidRDefault="002A12EC">
      <w:pPr>
        <w:pStyle w:val="normal"/>
        <w:pBdr>
          <w:top w:val="nil"/>
          <w:left w:val="nil"/>
          <w:bottom w:val="nil"/>
          <w:right w:val="nil"/>
          <w:between w:val="nil"/>
        </w:pBdr>
        <w:tabs>
          <w:tab w:val="left" w:pos="426"/>
          <w:tab w:val="left" w:pos="4140"/>
          <w:tab w:val="left" w:pos="4500"/>
          <w:tab w:val="left" w:pos="7200"/>
        </w:tabs>
        <w:jc w:val="both"/>
        <w:rPr>
          <w:color w:val="000000"/>
        </w:rPr>
      </w:pPr>
    </w:p>
    <w:p w:rsidR="002A12EC" w:rsidRDefault="00C062FC">
      <w:pPr>
        <w:pStyle w:val="normal"/>
        <w:pBdr>
          <w:top w:val="nil"/>
          <w:left w:val="nil"/>
          <w:bottom w:val="nil"/>
          <w:right w:val="nil"/>
          <w:between w:val="nil"/>
        </w:pBdr>
        <w:tabs>
          <w:tab w:val="left" w:pos="426"/>
          <w:tab w:val="left" w:pos="4140"/>
          <w:tab w:val="left" w:pos="4500"/>
          <w:tab w:val="left" w:pos="7200"/>
        </w:tabs>
        <w:jc w:val="both"/>
        <w:rPr>
          <w:color w:val="000000"/>
          <w:sz w:val="24"/>
          <w:szCs w:val="24"/>
        </w:rPr>
      </w:pPr>
      <w:r>
        <w:rPr>
          <w:color w:val="000000"/>
        </w:rPr>
        <w:tab/>
      </w:r>
      <w:r>
        <w:rPr>
          <w:color w:val="000000"/>
          <w:sz w:val="24"/>
          <w:szCs w:val="24"/>
        </w:rPr>
        <w:t xml:space="preserve">1.1.По настоящему договору </w:t>
      </w:r>
      <w:r>
        <w:rPr>
          <w:color w:val="000000"/>
          <w:sz w:val="24"/>
          <w:szCs w:val="24"/>
          <w:highlight w:val="white"/>
        </w:rPr>
        <w:t>Застройщик обязуется с привлечением подрядных организаций построить монолитный 23- этажный  (в т.ч. подземных – 1 этаж) многоквартирный жилой дом со встроенными помещениями обслуживания, встроенным дошкольным общеобразовательным учреждением, досуговым цент</w:t>
      </w:r>
      <w:r>
        <w:rPr>
          <w:color w:val="000000"/>
          <w:sz w:val="24"/>
          <w:szCs w:val="24"/>
          <w:highlight w:val="white"/>
        </w:rPr>
        <w:t>ром. 5 этап. Многоквартирный жилой дом корпус № 4 со встроенным дошкольным общеобразовательным учреждением общей площадью 26708,67 кв.м.; класс энергоэффетивности: Высокий «В»; материал наружных стен: монолитно железобетонные толщиной 200 мм; поэтажные пер</w:t>
      </w:r>
      <w:r>
        <w:rPr>
          <w:color w:val="000000"/>
          <w:sz w:val="24"/>
          <w:szCs w:val="24"/>
          <w:highlight w:val="white"/>
        </w:rPr>
        <w:t xml:space="preserve">екрытия - монолитно железобетонные;  сейсмостойкость – 5; по строительному адресу: </w:t>
      </w:r>
      <w:r>
        <w:rPr>
          <w:color w:val="000000"/>
          <w:sz w:val="24"/>
          <w:szCs w:val="24"/>
        </w:rPr>
        <w:t>Ленинградская область, Всеволожский муниципальный район, Муринское сельское поселение, пос. Мурино, пр. Авиаторов Балтики, участок № 13 ранее Ленинградская область, Всеволож</w:t>
      </w:r>
      <w:r>
        <w:rPr>
          <w:color w:val="000000"/>
          <w:sz w:val="24"/>
          <w:szCs w:val="24"/>
        </w:rPr>
        <w:t xml:space="preserve">ский район, земли САОЗТ «Ручьи»  </w:t>
      </w:r>
      <w:r>
        <w:rPr>
          <w:color w:val="000000"/>
          <w:sz w:val="24"/>
          <w:szCs w:val="24"/>
          <w:highlight w:val="white"/>
        </w:rPr>
        <w:t xml:space="preserve">(далее именуемый </w:t>
      </w:r>
      <w:r>
        <w:rPr>
          <w:b/>
          <w:color w:val="000000"/>
          <w:sz w:val="24"/>
          <w:szCs w:val="24"/>
          <w:highlight w:val="white"/>
        </w:rPr>
        <w:t>«Объект»</w:t>
      </w:r>
      <w:r>
        <w:rPr>
          <w:color w:val="000000"/>
          <w:sz w:val="24"/>
          <w:szCs w:val="24"/>
          <w:highlight w:val="white"/>
        </w:rPr>
        <w:t>) на земельном участке с кадастровым номером 47:07:0722001:611, категория земель: земли населенных пунктов, разрешенное использование: для комплексного освоения в целях жилищного строительства и пос</w:t>
      </w:r>
      <w:r>
        <w:rPr>
          <w:color w:val="000000"/>
          <w:sz w:val="24"/>
          <w:szCs w:val="24"/>
          <w:highlight w:val="white"/>
        </w:rPr>
        <w:t>ле получения Разрешения на ввод Объекта в эксплуатацию, передать Дольщику</w:t>
      </w:r>
      <w:r>
        <w:rPr>
          <w:color w:val="FF0000"/>
          <w:sz w:val="24"/>
          <w:szCs w:val="24"/>
          <w:highlight w:val="white"/>
        </w:rPr>
        <w:t>/Дольщикам</w:t>
      </w:r>
      <w:r>
        <w:rPr>
          <w:color w:val="000000"/>
          <w:sz w:val="24"/>
          <w:szCs w:val="24"/>
          <w:highlight w:val="white"/>
        </w:rPr>
        <w:t xml:space="preserve"> объект долевого строительства в указанном доме (объект долевого строительства – далее «квартира»), описание которой содержится в пункте 1.2. Договора, а Дольщик</w:t>
      </w:r>
      <w:r>
        <w:rPr>
          <w:color w:val="FF0000"/>
          <w:sz w:val="24"/>
          <w:szCs w:val="24"/>
          <w:highlight w:val="white"/>
        </w:rPr>
        <w:t>/Дольщики</w:t>
      </w:r>
      <w:r>
        <w:rPr>
          <w:color w:val="000000"/>
          <w:sz w:val="24"/>
          <w:szCs w:val="24"/>
          <w:highlight w:val="white"/>
        </w:rPr>
        <w:t xml:space="preserve"> об</w:t>
      </w:r>
      <w:r>
        <w:rPr>
          <w:color w:val="000000"/>
          <w:sz w:val="24"/>
          <w:szCs w:val="24"/>
          <w:highlight w:val="white"/>
        </w:rPr>
        <w:t>язуе</w:t>
      </w:r>
      <w:r>
        <w:rPr>
          <w:color w:val="FF0000"/>
          <w:sz w:val="24"/>
          <w:szCs w:val="24"/>
          <w:highlight w:val="white"/>
        </w:rPr>
        <w:t>(ю)</w:t>
      </w:r>
      <w:r>
        <w:rPr>
          <w:color w:val="000000"/>
          <w:sz w:val="24"/>
          <w:szCs w:val="24"/>
          <w:highlight w:val="white"/>
        </w:rPr>
        <w:t>тся уплатить Застройщику установленный настоящим договором долевой взнос (цену договора) и принять Квартиру по Акту приёма-передачи после получения Разрешения на ввод Объекта в эксплуатацию.</w:t>
      </w:r>
    </w:p>
    <w:p w:rsidR="002A12EC" w:rsidRDefault="00C062FC">
      <w:pPr>
        <w:pStyle w:val="normal"/>
        <w:pBdr>
          <w:top w:val="nil"/>
          <w:left w:val="nil"/>
          <w:bottom w:val="nil"/>
          <w:right w:val="nil"/>
          <w:between w:val="nil"/>
        </w:pBdr>
        <w:tabs>
          <w:tab w:val="left" w:pos="0"/>
        </w:tabs>
        <w:ind w:firstLine="426"/>
        <w:jc w:val="both"/>
        <w:rPr>
          <w:color w:val="000000"/>
          <w:sz w:val="24"/>
          <w:szCs w:val="24"/>
        </w:rPr>
      </w:pPr>
      <w:r>
        <w:rPr>
          <w:color w:val="000000"/>
          <w:sz w:val="24"/>
          <w:szCs w:val="24"/>
        </w:rPr>
        <w:t xml:space="preserve">1.2. В случае исполнения Дольщиком/Дольщикам обязательств </w:t>
      </w:r>
      <w:r>
        <w:rPr>
          <w:color w:val="000000"/>
          <w:sz w:val="24"/>
          <w:szCs w:val="24"/>
        </w:rPr>
        <w:t xml:space="preserve">по настоящему Договору, после получения Разрешения на ввод Объекта в эксплуатацию Дольщику/Дольщикам передается для оформления права собственности находящееся в указанном Объекте вновь созданное недвижимое имущество - </w:t>
      </w:r>
      <w:r>
        <w:rPr>
          <w:b/>
          <w:color w:val="000000"/>
          <w:sz w:val="24"/>
          <w:szCs w:val="24"/>
        </w:rPr>
        <w:t>Х</w:t>
      </w:r>
      <w:r>
        <w:rPr>
          <w:color w:val="000000"/>
          <w:sz w:val="24"/>
          <w:szCs w:val="24"/>
        </w:rPr>
        <w:t>-комнатная квартира, имеющая следующи</w:t>
      </w:r>
      <w:r>
        <w:rPr>
          <w:color w:val="000000"/>
          <w:sz w:val="24"/>
          <w:szCs w:val="24"/>
        </w:rPr>
        <w:t xml:space="preserve">е проектные характеристики: </w:t>
      </w:r>
    </w:p>
    <w:p w:rsidR="002A12EC" w:rsidRDefault="002A12EC">
      <w:pPr>
        <w:pStyle w:val="normal"/>
        <w:pBdr>
          <w:top w:val="nil"/>
          <w:left w:val="nil"/>
          <w:bottom w:val="nil"/>
          <w:right w:val="nil"/>
          <w:between w:val="nil"/>
        </w:pBdr>
        <w:tabs>
          <w:tab w:val="left" w:pos="0"/>
        </w:tabs>
        <w:ind w:firstLine="426"/>
        <w:jc w:val="both"/>
        <w:rPr>
          <w:color w:val="000000"/>
          <w:sz w:val="24"/>
          <w:szCs w:val="24"/>
        </w:rPr>
      </w:pPr>
    </w:p>
    <w:tbl>
      <w:tblPr>
        <w:tblStyle w:val="a6"/>
        <w:tblW w:w="9029" w:type="dxa"/>
        <w:tblInd w:w="-105" w:type="dxa"/>
        <w:tblBorders>
          <w:top w:val="single" w:sz="6" w:space="0" w:color="000001"/>
          <w:left w:val="single" w:sz="6" w:space="0" w:color="000001"/>
          <w:bottom w:val="single" w:sz="6" w:space="0" w:color="000001"/>
          <w:right w:val="single" w:sz="6" w:space="0" w:color="000001"/>
        </w:tblBorders>
        <w:tblLayout w:type="fixed"/>
        <w:tblLook w:val="0400"/>
      </w:tblPr>
      <w:tblGrid>
        <w:gridCol w:w="1740"/>
        <w:gridCol w:w="2632"/>
        <w:gridCol w:w="2268"/>
        <w:gridCol w:w="2389"/>
      </w:tblGrid>
      <w:tr w:rsidR="002A12EC">
        <w:trPr>
          <w:trHeight w:val="660"/>
        </w:trPr>
        <w:tc>
          <w:tcPr>
            <w:tcW w:w="9029" w:type="dxa"/>
            <w:gridSpan w:val="4"/>
            <w:tcBorders>
              <w:top w:val="single" w:sz="6" w:space="0" w:color="000001"/>
              <w:left w:val="single" w:sz="6" w:space="0" w:color="000001"/>
              <w:bottom w:val="single" w:sz="6" w:space="0" w:color="000001"/>
              <w:right w:val="single" w:sz="6" w:space="0" w:color="000001"/>
            </w:tcBorders>
          </w:tcPr>
          <w:p w:rsidR="002A12EC" w:rsidRDefault="00C062FC">
            <w:pPr>
              <w:pStyle w:val="normal"/>
              <w:pBdr>
                <w:top w:val="nil"/>
                <w:left w:val="nil"/>
                <w:bottom w:val="nil"/>
                <w:right w:val="nil"/>
                <w:between w:val="nil"/>
              </w:pBdr>
              <w:spacing w:before="100" w:after="119"/>
              <w:rPr>
                <w:color w:val="000000"/>
                <w:sz w:val="24"/>
                <w:szCs w:val="24"/>
              </w:rPr>
            </w:pPr>
            <w:r>
              <w:rPr>
                <w:color w:val="000000"/>
                <w:sz w:val="24"/>
                <w:szCs w:val="24"/>
              </w:rPr>
              <w:lastRenderedPageBreak/>
              <w:t xml:space="preserve">Общая площадь квартиры (без учета лоджий/балконов), м2 в том числе: </w:t>
            </w:r>
          </w:p>
        </w:tc>
      </w:tr>
      <w:tr w:rsidR="002A12EC">
        <w:tc>
          <w:tcPr>
            <w:tcW w:w="1740" w:type="dxa"/>
            <w:tcBorders>
              <w:top w:val="single" w:sz="6" w:space="0" w:color="000001"/>
              <w:left w:val="single" w:sz="6" w:space="0" w:color="000001"/>
              <w:bottom w:val="single" w:sz="6" w:space="0" w:color="000001"/>
              <w:right w:val="single" w:sz="6" w:space="0" w:color="000001"/>
            </w:tcBorders>
          </w:tcPr>
          <w:p w:rsidR="002A12EC" w:rsidRDefault="00C062FC">
            <w:pPr>
              <w:pStyle w:val="normal"/>
              <w:pBdr>
                <w:top w:val="nil"/>
                <w:left w:val="nil"/>
                <w:bottom w:val="nil"/>
                <w:right w:val="nil"/>
                <w:between w:val="nil"/>
              </w:pBdr>
              <w:spacing w:before="100" w:after="119"/>
              <w:rPr>
                <w:color w:val="000000"/>
                <w:sz w:val="24"/>
                <w:szCs w:val="24"/>
              </w:rPr>
            </w:pPr>
            <w:r>
              <w:rPr>
                <w:color w:val="000000"/>
                <w:sz w:val="24"/>
                <w:szCs w:val="24"/>
              </w:rPr>
              <w:t>комната№1</w:t>
            </w:r>
          </w:p>
        </w:tc>
        <w:tc>
          <w:tcPr>
            <w:tcW w:w="2632" w:type="dxa"/>
            <w:tcBorders>
              <w:top w:val="single" w:sz="6" w:space="0" w:color="000001"/>
              <w:left w:val="single" w:sz="6" w:space="0" w:color="000001"/>
              <w:bottom w:val="single" w:sz="6" w:space="0" w:color="000001"/>
              <w:right w:val="single" w:sz="6" w:space="0" w:color="000001"/>
            </w:tcBorders>
          </w:tcPr>
          <w:p w:rsidR="002A12EC" w:rsidRDefault="002A12EC">
            <w:pPr>
              <w:pStyle w:val="normal"/>
              <w:pBdr>
                <w:top w:val="nil"/>
                <w:left w:val="nil"/>
                <w:bottom w:val="nil"/>
                <w:right w:val="nil"/>
                <w:between w:val="nil"/>
              </w:pBdr>
              <w:spacing w:before="100" w:after="119"/>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A12EC" w:rsidRDefault="00C062FC">
            <w:pPr>
              <w:pStyle w:val="normal"/>
              <w:pBdr>
                <w:top w:val="nil"/>
                <w:left w:val="nil"/>
                <w:bottom w:val="nil"/>
                <w:right w:val="nil"/>
                <w:between w:val="nil"/>
              </w:pBdr>
              <w:spacing w:before="100" w:after="119"/>
              <w:rPr>
                <w:color w:val="000000"/>
                <w:sz w:val="24"/>
                <w:szCs w:val="24"/>
              </w:rPr>
            </w:pPr>
            <w:r>
              <w:rPr>
                <w:color w:val="000000"/>
                <w:sz w:val="24"/>
                <w:szCs w:val="24"/>
              </w:rPr>
              <w:t>комната №2</w:t>
            </w:r>
          </w:p>
        </w:tc>
        <w:tc>
          <w:tcPr>
            <w:tcW w:w="2389" w:type="dxa"/>
            <w:tcBorders>
              <w:top w:val="single" w:sz="4" w:space="0" w:color="000000"/>
              <w:left w:val="single" w:sz="4" w:space="0" w:color="000000"/>
              <w:bottom w:val="single" w:sz="4" w:space="0" w:color="000000"/>
              <w:right w:val="single" w:sz="4" w:space="0" w:color="000000"/>
            </w:tcBorders>
          </w:tcPr>
          <w:p w:rsidR="002A12EC" w:rsidRDefault="002A12EC">
            <w:pPr>
              <w:pStyle w:val="normal"/>
              <w:pBdr>
                <w:top w:val="nil"/>
                <w:left w:val="nil"/>
                <w:bottom w:val="nil"/>
                <w:right w:val="nil"/>
                <w:between w:val="nil"/>
              </w:pBdr>
              <w:spacing w:before="100" w:after="119"/>
              <w:rPr>
                <w:color w:val="000000"/>
                <w:sz w:val="24"/>
                <w:szCs w:val="24"/>
              </w:rPr>
            </w:pPr>
          </w:p>
        </w:tc>
      </w:tr>
      <w:tr w:rsidR="002A12EC">
        <w:tc>
          <w:tcPr>
            <w:tcW w:w="1740" w:type="dxa"/>
            <w:tcBorders>
              <w:top w:val="single" w:sz="6" w:space="0" w:color="000001"/>
              <w:left w:val="single" w:sz="6" w:space="0" w:color="000001"/>
              <w:bottom w:val="single" w:sz="6" w:space="0" w:color="000001"/>
              <w:right w:val="single" w:sz="6" w:space="0" w:color="000001"/>
            </w:tcBorders>
          </w:tcPr>
          <w:p w:rsidR="002A12EC" w:rsidRDefault="00C062FC">
            <w:pPr>
              <w:pStyle w:val="normal"/>
              <w:pBdr>
                <w:top w:val="nil"/>
                <w:left w:val="nil"/>
                <w:bottom w:val="nil"/>
                <w:right w:val="nil"/>
                <w:between w:val="nil"/>
              </w:pBdr>
              <w:spacing w:before="100" w:after="119"/>
              <w:rPr>
                <w:color w:val="000000"/>
                <w:sz w:val="24"/>
                <w:szCs w:val="24"/>
              </w:rPr>
            </w:pPr>
            <w:r>
              <w:rPr>
                <w:color w:val="000000"/>
                <w:sz w:val="24"/>
                <w:szCs w:val="24"/>
              </w:rPr>
              <w:t>кухня</w:t>
            </w:r>
          </w:p>
        </w:tc>
        <w:tc>
          <w:tcPr>
            <w:tcW w:w="2632" w:type="dxa"/>
            <w:tcBorders>
              <w:top w:val="single" w:sz="6" w:space="0" w:color="000001"/>
              <w:left w:val="single" w:sz="6" w:space="0" w:color="000001"/>
              <w:bottom w:val="single" w:sz="6" w:space="0" w:color="000001"/>
              <w:right w:val="single" w:sz="6" w:space="0" w:color="000001"/>
            </w:tcBorders>
          </w:tcPr>
          <w:p w:rsidR="002A12EC" w:rsidRDefault="002A12EC">
            <w:pPr>
              <w:pStyle w:val="normal"/>
              <w:pBdr>
                <w:top w:val="nil"/>
                <w:left w:val="nil"/>
                <w:bottom w:val="nil"/>
                <w:right w:val="nil"/>
                <w:between w:val="nil"/>
              </w:pBdr>
              <w:spacing w:before="100" w:after="119"/>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A12EC" w:rsidRDefault="00C062FC">
            <w:pPr>
              <w:pStyle w:val="normal"/>
              <w:pBdr>
                <w:top w:val="nil"/>
                <w:left w:val="nil"/>
                <w:bottom w:val="nil"/>
                <w:right w:val="nil"/>
                <w:between w:val="nil"/>
              </w:pBdr>
              <w:spacing w:before="100" w:after="119"/>
              <w:rPr>
                <w:color w:val="000000"/>
                <w:sz w:val="24"/>
                <w:szCs w:val="24"/>
              </w:rPr>
            </w:pPr>
            <w:r>
              <w:rPr>
                <w:color w:val="000000"/>
                <w:sz w:val="24"/>
                <w:szCs w:val="24"/>
              </w:rPr>
              <w:t>Прихожая</w:t>
            </w:r>
          </w:p>
        </w:tc>
        <w:tc>
          <w:tcPr>
            <w:tcW w:w="2389" w:type="dxa"/>
            <w:tcBorders>
              <w:top w:val="single" w:sz="4" w:space="0" w:color="000000"/>
              <w:left w:val="single" w:sz="4" w:space="0" w:color="000000"/>
              <w:bottom w:val="single" w:sz="4" w:space="0" w:color="000000"/>
              <w:right w:val="single" w:sz="4" w:space="0" w:color="000000"/>
            </w:tcBorders>
          </w:tcPr>
          <w:p w:rsidR="002A12EC" w:rsidRDefault="002A12EC">
            <w:pPr>
              <w:pStyle w:val="normal"/>
              <w:pBdr>
                <w:top w:val="nil"/>
                <w:left w:val="nil"/>
                <w:bottom w:val="nil"/>
                <w:right w:val="nil"/>
                <w:between w:val="nil"/>
              </w:pBdr>
              <w:spacing w:before="100" w:after="119"/>
              <w:rPr>
                <w:color w:val="000000"/>
                <w:sz w:val="24"/>
                <w:szCs w:val="24"/>
              </w:rPr>
            </w:pPr>
          </w:p>
        </w:tc>
      </w:tr>
      <w:tr w:rsidR="002A12EC">
        <w:tc>
          <w:tcPr>
            <w:tcW w:w="1740" w:type="dxa"/>
            <w:tcBorders>
              <w:top w:val="single" w:sz="6" w:space="0" w:color="000001"/>
              <w:left w:val="single" w:sz="6" w:space="0" w:color="000001"/>
              <w:bottom w:val="single" w:sz="6" w:space="0" w:color="000001"/>
              <w:right w:val="single" w:sz="6" w:space="0" w:color="000001"/>
            </w:tcBorders>
          </w:tcPr>
          <w:p w:rsidR="002A12EC" w:rsidRDefault="00C062FC">
            <w:pPr>
              <w:pStyle w:val="normal"/>
              <w:pBdr>
                <w:top w:val="nil"/>
                <w:left w:val="nil"/>
                <w:bottom w:val="nil"/>
                <w:right w:val="nil"/>
                <w:between w:val="nil"/>
              </w:pBdr>
              <w:spacing w:before="100" w:after="119"/>
              <w:rPr>
                <w:color w:val="000000"/>
                <w:sz w:val="24"/>
                <w:szCs w:val="24"/>
              </w:rPr>
            </w:pPr>
            <w:r>
              <w:rPr>
                <w:color w:val="000000"/>
                <w:sz w:val="24"/>
                <w:szCs w:val="24"/>
              </w:rPr>
              <w:t>сан.узел/узлы</w:t>
            </w:r>
          </w:p>
        </w:tc>
        <w:tc>
          <w:tcPr>
            <w:tcW w:w="2632" w:type="dxa"/>
            <w:tcBorders>
              <w:top w:val="single" w:sz="6" w:space="0" w:color="000001"/>
              <w:left w:val="single" w:sz="6" w:space="0" w:color="000001"/>
              <w:bottom w:val="single" w:sz="6" w:space="0" w:color="000001"/>
              <w:right w:val="single" w:sz="6" w:space="0" w:color="000001"/>
            </w:tcBorders>
          </w:tcPr>
          <w:p w:rsidR="002A12EC" w:rsidRDefault="002A12EC">
            <w:pPr>
              <w:pStyle w:val="normal"/>
              <w:pBdr>
                <w:top w:val="nil"/>
                <w:left w:val="nil"/>
                <w:bottom w:val="nil"/>
                <w:right w:val="nil"/>
                <w:between w:val="nil"/>
              </w:pBdr>
              <w:spacing w:before="100" w:after="119"/>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A12EC" w:rsidRDefault="00C062FC">
            <w:pPr>
              <w:pStyle w:val="normal"/>
              <w:pBdr>
                <w:top w:val="nil"/>
                <w:left w:val="nil"/>
                <w:bottom w:val="nil"/>
                <w:right w:val="nil"/>
                <w:between w:val="nil"/>
              </w:pBdr>
              <w:spacing w:before="100" w:after="119"/>
              <w:rPr>
                <w:color w:val="000000"/>
                <w:sz w:val="24"/>
                <w:szCs w:val="24"/>
              </w:rPr>
            </w:pPr>
            <w:r>
              <w:rPr>
                <w:color w:val="000000"/>
                <w:sz w:val="24"/>
                <w:szCs w:val="24"/>
              </w:rPr>
              <w:t>проч.помещения</w:t>
            </w:r>
          </w:p>
        </w:tc>
        <w:tc>
          <w:tcPr>
            <w:tcW w:w="2389" w:type="dxa"/>
            <w:tcBorders>
              <w:top w:val="single" w:sz="4" w:space="0" w:color="000000"/>
              <w:left w:val="single" w:sz="4" w:space="0" w:color="000000"/>
              <w:bottom w:val="single" w:sz="4" w:space="0" w:color="000000"/>
              <w:right w:val="single" w:sz="4" w:space="0" w:color="000000"/>
            </w:tcBorders>
          </w:tcPr>
          <w:p w:rsidR="002A12EC" w:rsidRDefault="002A12EC">
            <w:pPr>
              <w:pStyle w:val="normal"/>
              <w:pBdr>
                <w:top w:val="nil"/>
                <w:left w:val="nil"/>
                <w:bottom w:val="nil"/>
                <w:right w:val="nil"/>
                <w:between w:val="nil"/>
              </w:pBdr>
              <w:spacing w:before="100" w:after="119"/>
              <w:rPr>
                <w:color w:val="000000"/>
                <w:sz w:val="24"/>
                <w:szCs w:val="24"/>
              </w:rPr>
            </w:pPr>
          </w:p>
        </w:tc>
      </w:tr>
      <w:tr w:rsidR="002A12EC">
        <w:tc>
          <w:tcPr>
            <w:tcW w:w="9029" w:type="dxa"/>
            <w:gridSpan w:val="4"/>
            <w:tcBorders>
              <w:top w:val="single" w:sz="6" w:space="0" w:color="000001"/>
              <w:left w:val="single" w:sz="6" w:space="0" w:color="000001"/>
              <w:bottom w:val="single" w:sz="6" w:space="0" w:color="000001"/>
              <w:right w:val="single" w:sz="6" w:space="0" w:color="000001"/>
            </w:tcBorders>
          </w:tcPr>
          <w:p w:rsidR="002A12EC" w:rsidRDefault="00C062FC">
            <w:pPr>
              <w:pStyle w:val="normal"/>
              <w:pBdr>
                <w:top w:val="nil"/>
                <w:left w:val="nil"/>
                <w:bottom w:val="nil"/>
                <w:right w:val="nil"/>
                <w:between w:val="nil"/>
              </w:pBdr>
              <w:spacing w:before="100"/>
              <w:rPr>
                <w:color w:val="000000"/>
                <w:sz w:val="24"/>
                <w:szCs w:val="24"/>
              </w:rPr>
            </w:pPr>
            <w:r>
              <w:rPr>
                <w:color w:val="000000"/>
                <w:sz w:val="24"/>
                <w:szCs w:val="24"/>
              </w:rPr>
              <w:t xml:space="preserve">месторасположение квартиры: </w:t>
            </w:r>
          </w:p>
          <w:p w:rsidR="002A12EC" w:rsidRDefault="00C062FC">
            <w:pPr>
              <w:pStyle w:val="normal"/>
              <w:pBdr>
                <w:top w:val="nil"/>
                <w:left w:val="nil"/>
                <w:bottom w:val="nil"/>
                <w:right w:val="nil"/>
                <w:between w:val="nil"/>
              </w:pBdr>
              <w:spacing w:before="280"/>
              <w:rPr>
                <w:color w:val="000000"/>
                <w:sz w:val="24"/>
                <w:szCs w:val="24"/>
              </w:rPr>
            </w:pPr>
            <w:r>
              <w:rPr>
                <w:color w:val="000000"/>
                <w:sz w:val="24"/>
                <w:szCs w:val="24"/>
              </w:rPr>
              <w:t xml:space="preserve">этаж ________, секция __________, условный номер ____________, </w:t>
            </w:r>
          </w:p>
          <w:p w:rsidR="002A12EC" w:rsidRDefault="00C062FC">
            <w:pPr>
              <w:pStyle w:val="normal"/>
              <w:pBdr>
                <w:top w:val="nil"/>
                <w:left w:val="nil"/>
                <w:bottom w:val="nil"/>
                <w:right w:val="nil"/>
                <w:between w:val="nil"/>
              </w:pBdr>
              <w:spacing w:before="280"/>
              <w:rPr>
                <w:color w:val="000000"/>
                <w:sz w:val="24"/>
                <w:szCs w:val="24"/>
              </w:rPr>
            </w:pPr>
            <w:r>
              <w:rPr>
                <w:color w:val="000000"/>
                <w:sz w:val="24"/>
                <w:szCs w:val="24"/>
              </w:rPr>
              <w:t xml:space="preserve">строительные оси: ___________________________________________________. </w:t>
            </w:r>
          </w:p>
          <w:p w:rsidR="002A12EC" w:rsidRDefault="00C062FC">
            <w:pPr>
              <w:pStyle w:val="normal"/>
              <w:pBdr>
                <w:top w:val="nil"/>
                <w:left w:val="nil"/>
                <w:bottom w:val="nil"/>
                <w:right w:val="nil"/>
                <w:between w:val="nil"/>
              </w:pBdr>
              <w:spacing w:before="280"/>
              <w:rPr>
                <w:color w:val="000000"/>
                <w:sz w:val="24"/>
                <w:szCs w:val="24"/>
              </w:rPr>
            </w:pPr>
            <w:r>
              <w:rPr>
                <w:color w:val="000000"/>
                <w:sz w:val="24"/>
                <w:szCs w:val="24"/>
              </w:rPr>
              <w:t xml:space="preserve">Справочно: площадь лоджии/балкона составляет, м2: ____________ м2, </w:t>
            </w:r>
          </w:p>
          <w:p w:rsidR="002A12EC" w:rsidRDefault="00C062FC">
            <w:pPr>
              <w:pStyle w:val="normal"/>
              <w:pBdr>
                <w:top w:val="nil"/>
                <w:left w:val="nil"/>
                <w:bottom w:val="nil"/>
                <w:right w:val="nil"/>
                <w:between w:val="nil"/>
              </w:pBdr>
              <w:spacing w:before="280" w:after="119"/>
              <w:rPr>
                <w:color w:val="000000"/>
                <w:sz w:val="24"/>
                <w:szCs w:val="24"/>
              </w:rPr>
            </w:pPr>
            <w:r>
              <w:rPr>
                <w:i/>
                <w:color w:val="000000"/>
                <w:sz w:val="24"/>
                <w:szCs w:val="24"/>
              </w:rPr>
              <w:t>в общую (расчетную) площадь квартиры не входит</w:t>
            </w:r>
          </w:p>
        </w:tc>
      </w:tr>
    </w:tbl>
    <w:p w:rsidR="002A12EC" w:rsidRDefault="00C062FC">
      <w:pPr>
        <w:pStyle w:val="normal"/>
        <w:pBdr>
          <w:top w:val="nil"/>
          <w:left w:val="nil"/>
          <w:bottom w:val="nil"/>
          <w:right w:val="nil"/>
          <w:between w:val="nil"/>
        </w:pBdr>
        <w:tabs>
          <w:tab w:val="left" w:pos="0"/>
        </w:tabs>
        <w:ind w:firstLine="426"/>
        <w:jc w:val="both"/>
        <w:rPr>
          <w:color w:val="000000"/>
          <w:sz w:val="24"/>
          <w:szCs w:val="24"/>
        </w:rPr>
      </w:pPr>
      <w:r>
        <w:rPr>
          <w:color w:val="000000"/>
          <w:sz w:val="24"/>
          <w:szCs w:val="24"/>
        </w:rPr>
        <w:t xml:space="preserve">План Квартиры, ее описание, характеристики и местоположение в  Объекте, приводится  в Приложениях № 1,2,3  к настоящему Договору.   </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Указанная в настоящем пункте площадь квартиры является проектной и подлежит уточнению на основании обмеров Проектно-инвента</w:t>
      </w:r>
      <w:r>
        <w:rPr>
          <w:color w:val="000000"/>
          <w:sz w:val="24"/>
          <w:szCs w:val="24"/>
        </w:rPr>
        <w:t>ризационного бюро (далее «ПИБ»).</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1.3. Право собственности Дольщика/Дольщиков на квартиру,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органом, осущес</w:t>
      </w:r>
      <w:r>
        <w:rPr>
          <w:color w:val="000000"/>
          <w:sz w:val="24"/>
          <w:szCs w:val="24"/>
        </w:rPr>
        <w:t>твляющим государственную регистрацию прав на недвижимое имущество и сделок с ним (далее по тексту – «регистрирующий орган») при предъявлении Дольщиком/Дольщиками на регистрацию требуемых действующим законодательством документов.</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1.4. Квартира передается До</w:t>
      </w:r>
      <w:r>
        <w:rPr>
          <w:color w:val="000000"/>
          <w:sz w:val="24"/>
          <w:szCs w:val="24"/>
        </w:rPr>
        <w:t xml:space="preserve">льщику/Дольщикам в состоянии и с оборудованием согласно Приложению № 3 к Договору. </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1.5. Застройщик имеет права на привлечение денежных средств участников долевого строительства на основании следующих документов:</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 Разрешения на строительство № 47-RU475043</w:t>
      </w:r>
      <w:r>
        <w:rPr>
          <w:color w:val="000000"/>
          <w:sz w:val="24"/>
          <w:szCs w:val="24"/>
        </w:rPr>
        <w:t>07-135K-2016 от «07» октября 2016г., выданного Комитетом государственного строительного надзора и государственной экспертизы Ленинградской области;</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 xml:space="preserve">- Земельный участок принадлежит Застройщику на праве собственности, на основании </w:t>
      </w:r>
      <w:r>
        <w:rPr>
          <w:color w:val="000000"/>
          <w:sz w:val="24"/>
          <w:szCs w:val="24"/>
          <w:highlight w:val="white"/>
        </w:rPr>
        <w:t>Договора мены земельных уча</w:t>
      </w:r>
      <w:r>
        <w:rPr>
          <w:color w:val="000000"/>
          <w:sz w:val="24"/>
          <w:szCs w:val="24"/>
          <w:highlight w:val="white"/>
        </w:rPr>
        <w:t>стков от 27.08.2012 года</w:t>
      </w:r>
      <w:r>
        <w:rPr>
          <w:color w:val="000000"/>
          <w:sz w:val="24"/>
          <w:szCs w:val="24"/>
        </w:rPr>
        <w:t>, что подтверждается записью регистрации: 47-47-13/134/2012-104, сделанной в Едином государственной реестре прав на недвижимое имущество и сделок с ним «04» декабря 2012г.   Существующие ограничения (обременения) права: ипотека в си</w:t>
      </w:r>
      <w:r>
        <w:rPr>
          <w:color w:val="000000"/>
          <w:sz w:val="24"/>
          <w:szCs w:val="24"/>
        </w:rPr>
        <w:t>лу закона;</w:t>
      </w:r>
    </w:p>
    <w:p w:rsidR="002A12EC" w:rsidRDefault="00C062FC">
      <w:pPr>
        <w:pStyle w:val="normal"/>
        <w:pBdr>
          <w:top w:val="nil"/>
          <w:left w:val="nil"/>
          <w:bottom w:val="nil"/>
          <w:right w:val="nil"/>
          <w:between w:val="nil"/>
        </w:pBdr>
        <w:tabs>
          <w:tab w:val="left" w:pos="4140"/>
          <w:tab w:val="left" w:pos="4500"/>
          <w:tab w:val="left" w:pos="7200"/>
        </w:tabs>
        <w:jc w:val="both"/>
        <w:rPr>
          <w:color w:val="000000"/>
          <w:sz w:val="24"/>
          <w:szCs w:val="24"/>
        </w:rPr>
      </w:pPr>
      <w:r>
        <w:rPr>
          <w:color w:val="000000"/>
          <w:sz w:val="24"/>
          <w:szCs w:val="24"/>
        </w:rPr>
        <w:t xml:space="preserve">        - Проектной декларации, размещенной в сети Интернет на сайте </w:t>
      </w:r>
      <w:hyperlink r:id="rId7">
        <w:r>
          <w:rPr>
            <w:color w:val="0000FF"/>
            <w:sz w:val="24"/>
            <w:szCs w:val="24"/>
            <w:u w:val="single"/>
          </w:rPr>
          <w:t>www.zapstroy.ru</w:t>
        </w:r>
      </w:hyperlink>
      <w:r>
        <w:rPr>
          <w:color w:val="000000"/>
          <w:sz w:val="24"/>
          <w:szCs w:val="24"/>
        </w:rPr>
        <w:t>.</w:t>
      </w:r>
    </w:p>
    <w:p w:rsidR="002A12EC" w:rsidRDefault="002A12EC">
      <w:pPr>
        <w:pStyle w:val="normal"/>
        <w:pBdr>
          <w:top w:val="nil"/>
          <w:left w:val="nil"/>
          <w:bottom w:val="nil"/>
          <w:right w:val="nil"/>
          <w:between w:val="nil"/>
        </w:pBdr>
        <w:tabs>
          <w:tab w:val="left" w:pos="4140"/>
          <w:tab w:val="left" w:pos="4500"/>
          <w:tab w:val="left" w:pos="7200"/>
        </w:tabs>
        <w:jc w:val="both"/>
        <w:rPr>
          <w:color w:val="000000"/>
          <w:sz w:val="24"/>
          <w:szCs w:val="24"/>
        </w:rPr>
      </w:pPr>
    </w:p>
    <w:p w:rsidR="002A12EC" w:rsidRDefault="00C062FC">
      <w:pPr>
        <w:pStyle w:val="normal"/>
        <w:pBdr>
          <w:top w:val="nil"/>
          <w:left w:val="nil"/>
          <w:bottom w:val="nil"/>
          <w:right w:val="nil"/>
          <w:between w:val="nil"/>
        </w:pBdr>
        <w:tabs>
          <w:tab w:val="left" w:pos="4140"/>
          <w:tab w:val="left" w:pos="4500"/>
          <w:tab w:val="left" w:pos="7200"/>
        </w:tabs>
        <w:jc w:val="center"/>
        <w:rPr>
          <w:b/>
          <w:color w:val="000000"/>
          <w:sz w:val="24"/>
          <w:szCs w:val="24"/>
        </w:rPr>
      </w:pPr>
      <w:r>
        <w:rPr>
          <w:b/>
          <w:color w:val="000000"/>
          <w:sz w:val="24"/>
          <w:szCs w:val="24"/>
        </w:rPr>
        <w:t>2. ОБЯЗАННОСТИ СТОРОН</w:t>
      </w:r>
    </w:p>
    <w:p w:rsidR="002A12EC" w:rsidRDefault="00C062FC">
      <w:pPr>
        <w:pStyle w:val="normal"/>
        <w:pBdr>
          <w:top w:val="nil"/>
          <w:left w:val="nil"/>
          <w:bottom w:val="nil"/>
          <w:right w:val="nil"/>
          <w:between w:val="nil"/>
        </w:pBdr>
        <w:ind w:firstLine="426"/>
        <w:jc w:val="both"/>
        <w:rPr>
          <w:color w:val="000000"/>
          <w:sz w:val="22"/>
          <w:szCs w:val="22"/>
        </w:rPr>
      </w:pPr>
      <w:r>
        <w:rPr>
          <w:b/>
          <w:color w:val="000000"/>
          <w:sz w:val="24"/>
          <w:szCs w:val="24"/>
        </w:rPr>
        <w:t>2.1. Застройщик обязан:</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2.1.1.</w:t>
      </w:r>
      <w:r>
        <w:rPr>
          <w:b/>
          <w:color w:val="000000"/>
          <w:sz w:val="24"/>
          <w:szCs w:val="24"/>
        </w:rPr>
        <w:t xml:space="preserve"> </w:t>
      </w:r>
      <w:r>
        <w:rPr>
          <w:color w:val="000000"/>
          <w:sz w:val="24"/>
          <w:szCs w:val="24"/>
        </w:rPr>
        <w:t>Осуществлять строительство Объекта в соответствии с проектной документацией, техническими регламентами, прочими нормативными требованиями  и настоящим Договором.</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 xml:space="preserve">2.1.2.  Информировать Дольщика/Дольщиков о ходе строительства Объекта. </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2.1.3.  Обеспечить пол</w:t>
      </w:r>
      <w:r>
        <w:rPr>
          <w:color w:val="000000"/>
          <w:sz w:val="24"/>
          <w:szCs w:val="24"/>
        </w:rPr>
        <w:t>учение Разрешения на ввод Объекта в эксплуатацию.</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 xml:space="preserve">2.1.4. Передать Дольщику/Дольщикам Квартиру, качество которой соответствует условиям </w:t>
      </w:r>
      <w:r>
        <w:rPr>
          <w:color w:val="000000"/>
          <w:sz w:val="24"/>
          <w:szCs w:val="24"/>
        </w:rPr>
        <w:lastRenderedPageBreak/>
        <w:t>Договора, проектной документации, техническим регламентам.</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2.1.5. В порядке, предусмотренном Договором направить Дольщику</w:t>
      </w:r>
      <w:r>
        <w:rPr>
          <w:color w:val="000000"/>
          <w:sz w:val="24"/>
          <w:szCs w:val="24"/>
        </w:rPr>
        <w:t>/Дольщикам письменное уведомление о завершении  строительства Объекта и готовности квартиры к передаче.</w:t>
      </w:r>
    </w:p>
    <w:p w:rsidR="002A12EC" w:rsidRDefault="00C062FC">
      <w:pPr>
        <w:pStyle w:val="normal"/>
        <w:pBdr>
          <w:top w:val="nil"/>
          <w:left w:val="nil"/>
          <w:bottom w:val="nil"/>
          <w:right w:val="nil"/>
          <w:between w:val="nil"/>
        </w:pBdr>
        <w:ind w:firstLine="426"/>
        <w:jc w:val="both"/>
        <w:rPr>
          <w:b/>
          <w:color w:val="000000"/>
          <w:sz w:val="24"/>
          <w:szCs w:val="24"/>
        </w:rPr>
      </w:pPr>
      <w:r>
        <w:rPr>
          <w:color w:val="000000"/>
          <w:sz w:val="24"/>
          <w:szCs w:val="24"/>
        </w:rPr>
        <w:t>2.1.6. Передать Разрешение на ввод Объекта в эксплуатацию в регистрирующий орган, для государственной регистрации  права собственности Дольщика/Дольщико</w:t>
      </w:r>
      <w:r>
        <w:rPr>
          <w:color w:val="000000"/>
          <w:sz w:val="24"/>
          <w:szCs w:val="24"/>
        </w:rPr>
        <w:t>в на квартиру, не позднее чем через 10 (десять) рабочих дней после получения такого разрешения.</w:t>
      </w:r>
    </w:p>
    <w:p w:rsidR="002A12EC" w:rsidRDefault="00C062FC">
      <w:pPr>
        <w:pStyle w:val="normal"/>
        <w:pBdr>
          <w:top w:val="nil"/>
          <w:left w:val="nil"/>
          <w:bottom w:val="nil"/>
          <w:right w:val="nil"/>
          <w:between w:val="nil"/>
        </w:pBdr>
        <w:ind w:firstLine="426"/>
        <w:jc w:val="both"/>
        <w:rPr>
          <w:color w:val="000000"/>
        </w:rPr>
      </w:pPr>
      <w:r>
        <w:rPr>
          <w:b/>
          <w:color w:val="000000"/>
          <w:sz w:val="24"/>
          <w:szCs w:val="24"/>
        </w:rPr>
        <w:t>2.2. Дольщик(и) обязан(ы):</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 xml:space="preserve">2.2.1. Внести долевой взнос в сроки и на условиях, предусмотренных настоящим Договором. </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2.2.2.Принять Квартиру по Акту приёма-передачи в срок,  указанный в 3.3. Договора.</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 xml:space="preserve">2.2.3. До момента приемки квартиры осуществить осмотр квартиры с подписанием соответствующего Акта осмотра. </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2.2.4. Нести все имущественные риски, связанные с гибелью или по</w:t>
      </w:r>
      <w:r>
        <w:rPr>
          <w:color w:val="000000"/>
          <w:sz w:val="24"/>
          <w:szCs w:val="24"/>
        </w:rPr>
        <w:t>рчей Квартиры, находящегося в ней имущества (в том числе приборов учёта) и общего имущества Объекта, со дня подписания с Застройщиком Акта приема-передачи Квартиры, либо с момента составления Застройщиком одностороннего Акта в соответствии с  п. 3.6. насто</w:t>
      </w:r>
      <w:r>
        <w:rPr>
          <w:color w:val="000000"/>
          <w:sz w:val="24"/>
          <w:szCs w:val="24"/>
        </w:rPr>
        <w:t>ящего Договора.</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2.2.5. Нести все расходы по содержанию Квартиры и общего имущества Объекта, оплату коммунальных услуг с момента подписания акта приема-передачи квартиры, либо с момента составления Застройщиком одностороннего Акта в соответствии с </w:t>
      </w:r>
      <w:r>
        <w:rPr>
          <w:color w:val="000000"/>
          <w:sz w:val="24"/>
          <w:szCs w:val="24"/>
        </w:rPr>
        <w:t>п. 3.6. настоящего Договора, вне зависимости от наличия или отсутствия у Дольщика/Дольщиков зарегистрированного права собственности на Квартиру.</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При этом обязательство, описанное в настоящем пункте Договора, расценивается, как возникшее из Договор</w:t>
      </w:r>
      <w:r>
        <w:rPr>
          <w:color w:val="000000"/>
          <w:sz w:val="24"/>
          <w:szCs w:val="24"/>
        </w:rPr>
        <w:t>а и принятое Дольщиком/Дольщиками.</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 xml:space="preserve"> 2.2.6. Дольщик/Дольщики не вправе производить работы по отделке квартиры или установке внутреннего оборудования в квартире до подписания Акта приема-передачи квартиры. До государственной регистрации права собственности Д</w:t>
      </w:r>
      <w:r>
        <w:rPr>
          <w:color w:val="000000"/>
          <w:sz w:val="24"/>
          <w:szCs w:val="24"/>
        </w:rPr>
        <w:t xml:space="preserve">ольщика/Дольщиков на квартиру не допускаются работы по перепланировке и реконструкции квартиры. </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Дольщик/Дольщики несе(у)т ответственность по возмещению Застройщику и/или третьим лицам убытков, причиненных самовольной перепланировкой и/или переоборудование</w:t>
      </w:r>
      <w:r>
        <w:rPr>
          <w:color w:val="000000"/>
          <w:sz w:val="24"/>
          <w:szCs w:val="24"/>
        </w:rPr>
        <w:t>м квартиры.</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2.2.7. Лично или через представителя, путем выдачи соответствующей доверенности, в течение 5 (пяти) рабочих дней с момента подписания настоящего Договора произвести действия по подаче документов на государственную регистрацию Договора в </w:t>
      </w:r>
      <w:r>
        <w:rPr>
          <w:color w:val="000000"/>
          <w:sz w:val="24"/>
          <w:szCs w:val="24"/>
        </w:rPr>
        <w:t>Управление Федеральной службы государственной регистрации, кадастра и картографии по Ленинградской области и нести расходы по государственной регистрации в установленном законом порядке.</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2.2.8. Произвести действия по государственной регистрации права собст</w:t>
      </w:r>
      <w:r>
        <w:rPr>
          <w:color w:val="000000"/>
          <w:sz w:val="24"/>
          <w:szCs w:val="24"/>
        </w:rPr>
        <w:t>венности на квартиру, после передачи ее по Акту приема-передачи и нести расходы по государственной регистрации в установленном законом порядке.</w:t>
      </w:r>
    </w:p>
    <w:p w:rsidR="002A12EC" w:rsidRDefault="002A12EC">
      <w:pPr>
        <w:pStyle w:val="normal"/>
        <w:pBdr>
          <w:top w:val="nil"/>
          <w:left w:val="nil"/>
          <w:bottom w:val="nil"/>
          <w:right w:val="nil"/>
          <w:between w:val="nil"/>
        </w:pBdr>
        <w:ind w:firstLine="426"/>
        <w:jc w:val="both"/>
        <w:rPr>
          <w:color w:val="000000"/>
          <w:sz w:val="24"/>
          <w:szCs w:val="24"/>
        </w:rPr>
      </w:pPr>
    </w:p>
    <w:p w:rsidR="002A12EC" w:rsidRDefault="002A12EC">
      <w:pPr>
        <w:pStyle w:val="normal"/>
        <w:pBdr>
          <w:top w:val="nil"/>
          <w:left w:val="nil"/>
          <w:bottom w:val="nil"/>
          <w:right w:val="nil"/>
          <w:between w:val="nil"/>
        </w:pBdr>
        <w:ind w:firstLine="426"/>
        <w:jc w:val="both"/>
        <w:rPr>
          <w:color w:val="000000"/>
          <w:sz w:val="24"/>
          <w:szCs w:val="24"/>
        </w:rPr>
      </w:pPr>
    </w:p>
    <w:p w:rsidR="002A12EC" w:rsidRDefault="00C062FC">
      <w:pPr>
        <w:pStyle w:val="normal"/>
        <w:pBdr>
          <w:top w:val="nil"/>
          <w:left w:val="nil"/>
          <w:bottom w:val="nil"/>
          <w:right w:val="nil"/>
          <w:between w:val="nil"/>
        </w:pBdr>
        <w:ind w:firstLine="426"/>
        <w:jc w:val="center"/>
        <w:rPr>
          <w:color w:val="000000"/>
          <w:sz w:val="24"/>
          <w:szCs w:val="24"/>
        </w:rPr>
      </w:pPr>
      <w:r>
        <w:rPr>
          <w:b/>
          <w:color w:val="000000"/>
          <w:sz w:val="24"/>
          <w:szCs w:val="24"/>
        </w:rPr>
        <w:t>3. СРОКИ И ПОРЯДОК ПЕРЕДАЧИ КВАРТИРЫ</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3.1. Застройщик обязуется передать Дольщику</w:t>
      </w:r>
      <w:r>
        <w:rPr>
          <w:color w:val="FF0000"/>
          <w:sz w:val="24"/>
          <w:szCs w:val="24"/>
        </w:rPr>
        <w:t>/Дольщикам</w:t>
      </w:r>
      <w:r>
        <w:rPr>
          <w:color w:val="000000"/>
          <w:sz w:val="24"/>
          <w:szCs w:val="24"/>
        </w:rPr>
        <w:t xml:space="preserve"> квартиру по Акту приёма-передачи не позднее  30 июня  2020 года, после получения Разрешения на ввод Объекта в эксплуатацию.</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Застройщик вправе передать квартиру Дольщику/Дольщикам досрочно, в любое время после фактического получения Разрешения на ввод Объе</w:t>
      </w:r>
      <w:r>
        <w:rPr>
          <w:color w:val="000000"/>
          <w:sz w:val="24"/>
          <w:szCs w:val="24"/>
        </w:rPr>
        <w:t>кта в эксплуатацию. Дольщик/Дольщики не вправе отказываться от досрочной приёмки квартиры.</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3.2. Уведомление о завершении строительства Объекта и готовности квартиры к передаче должно быть направлено Дольщику/Дольщикам не позднее, чем за месяц до насту</w:t>
      </w:r>
      <w:r>
        <w:rPr>
          <w:color w:val="000000"/>
          <w:sz w:val="24"/>
          <w:szCs w:val="24"/>
        </w:rPr>
        <w:t xml:space="preserve">пления срока, указанного в пункте 3.1.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Дольщику/Дольщикам лично под расписку. Уведомление </w:t>
      </w:r>
      <w:r>
        <w:rPr>
          <w:color w:val="000000"/>
          <w:sz w:val="24"/>
          <w:szCs w:val="24"/>
        </w:rPr>
        <w:t xml:space="preserve">о завершении строительства Объекта и </w:t>
      </w:r>
      <w:r>
        <w:rPr>
          <w:color w:val="000000"/>
          <w:sz w:val="24"/>
          <w:szCs w:val="24"/>
        </w:rPr>
        <w:lastRenderedPageBreak/>
        <w:t>готовности квартиры к передаче не будет являться досрочным, если оно отправлено ранее, чем за один месяц до окончания срока передачи, но в пределах квартала указанного в п.3.1. Договора.</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3.3. Дольщик/Дольщики, полу</w:t>
      </w:r>
      <w:r>
        <w:rPr>
          <w:color w:val="000000"/>
          <w:sz w:val="24"/>
          <w:szCs w:val="24"/>
        </w:rPr>
        <w:t>чивший(е) уведомление Застройщика о завершении строительства Объекта и готовности квартиры к передаче, обязан(ы) приступить к ее приемке в течение 14  календарных  дней с момента получения уведомления Застройщика.</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3.4. Застройщик считается не нарушив</w:t>
      </w:r>
      <w:r>
        <w:rPr>
          <w:color w:val="000000"/>
          <w:sz w:val="24"/>
          <w:szCs w:val="24"/>
        </w:rPr>
        <w:t>шим срок передачи Квартиры, указанный в п. 3.1. Договора, если уведомление о завершении строительства Объекта и готовности квартиры  к передаче будет направлено Дольщику/Дольщикам в срок, указанный в п. 3.2. Договора (о чем свидетельствует дата отправки на</w:t>
      </w:r>
      <w:r>
        <w:rPr>
          <w:color w:val="000000"/>
          <w:sz w:val="24"/>
          <w:szCs w:val="24"/>
        </w:rPr>
        <w:t xml:space="preserve"> оттиске почтового штемпеля), а Дольщик/Дольщики получил(и)  указанное уведомление Застройщика по истечении  срока передачи квартиры указанного в п. 3.1. Договора.     </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3.5. Дольщик/Дольщики имее(ю)т право отказаться от приёмки Квартиры и подписания</w:t>
      </w:r>
      <w:r>
        <w:rPr>
          <w:color w:val="000000"/>
          <w:sz w:val="24"/>
          <w:szCs w:val="24"/>
        </w:rPr>
        <w:t xml:space="preserve"> Акта приема-передачи квартиры только в случае, если в результате осмотра квартиры Сторонами был составлен акт осмотра с перечнем несоответствий передаваемой квартиры условиям Договора, проектной документации, техническим регламентам.</w:t>
      </w:r>
    </w:p>
    <w:p w:rsidR="002A12EC" w:rsidRDefault="00C062FC">
      <w:pPr>
        <w:pStyle w:val="normal"/>
        <w:pBdr>
          <w:top w:val="nil"/>
          <w:left w:val="nil"/>
          <w:bottom w:val="nil"/>
          <w:right w:val="nil"/>
          <w:between w:val="nil"/>
        </w:pBdr>
        <w:spacing w:before="100"/>
        <w:jc w:val="both"/>
        <w:rPr>
          <w:color w:val="000000"/>
          <w:sz w:val="24"/>
          <w:szCs w:val="24"/>
        </w:rPr>
      </w:pPr>
      <w:r>
        <w:rPr>
          <w:color w:val="000000"/>
          <w:sz w:val="24"/>
          <w:szCs w:val="24"/>
        </w:rPr>
        <w:t xml:space="preserve">    3.6. При уклонении Дольщика/Дольщиков от принятия Квартиры в предусмотренный пунктом 3.3. Договора срок, и/или при отказе Дольщика/Дольщиков от принятия Квартиры (за исключением случая, указанного в пункте 3.5. Договора) Застройщик по истечении двух ме</w:t>
      </w:r>
      <w:r>
        <w:rPr>
          <w:color w:val="000000"/>
          <w:sz w:val="24"/>
          <w:szCs w:val="24"/>
        </w:rPr>
        <w:t>сяцев с момента направления первого уведомления составляет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Дольщиком/Дольщиками уведомления о заве</w:t>
      </w:r>
      <w:r>
        <w:rPr>
          <w:color w:val="000000"/>
          <w:sz w:val="24"/>
          <w:szCs w:val="24"/>
        </w:rPr>
        <w:t xml:space="preserve">ршении строительства Объекта и готовности квартиры к передаче, либо если оператором почтовой связи заказное письмо-уведомление возвращено с сообщением об отказе Дольщика/Дольщиков от его получения или в связи с отсутствием Дольщика/Дольщиков по указанному </w:t>
      </w:r>
      <w:r>
        <w:rPr>
          <w:color w:val="000000"/>
          <w:sz w:val="24"/>
          <w:szCs w:val="24"/>
        </w:rPr>
        <w:t>в Договоре почтовому адресу.</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3.7. В случае, если передача Квартиры  не может быть произведена в срок, указанный в п. 3.1. Договора, Застройщик не позднее, чем за 2 (два) месяца до истечения вышеуказанного срока, направляет Дольщику/Дольщикам предложе</w:t>
      </w:r>
      <w:r>
        <w:rPr>
          <w:color w:val="000000"/>
          <w:sz w:val="24"/>
          <w:szCs w:val="24"/>
        </w:rPr>
        <w:t xml:space="preserve">ние об изменении Договора, Сторонами согласуется новый срок передачи Квартиры и подписывается соответствующее дополнительное соглашения.   </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w:t>
      </w:r>
    </w:p>
    <w:p w:rsidR="002A12EC" w:rsidRDefault="002A12EC">
      <w:pPr>
        <w:pStyle w:val="normal"/>
        <w:pBdr>
          <w:top w:val="nil"/>
          <w:left w:val="nil"/>
          <w:bottom w:val="nil"/>
          <w:right w:val="nil"/>
          <w:between w:val="nil"/>
        </w:pBdr>
        <w:jc w:val="both"/>
        <w:rPr>
          <w:color w:val="000000"/>
          <w:sz w:val="24"/>
          <w:szCs w:val="24"/>
        </w:rPr>
      </w:pPr>
    </w:p>
    <w:p w:rsidR="002A12EC" w:rsidRDefault="00C062FC">
      <w:pPr>
        <w:pStyle w:val="normal"/>
        <w:pBdr>
          <w:top w:val="nil"/>
          <w:left w:val="nil"/>
          <w:bottom w:val="nil"/>
          <w:right w:val="nil"/>
          <w:between w:val="nil"/>
        </w:pBdr>
        <w:jc w:val="center"/>
        <w:rPr>
          <w:color w:val="000000"/>
          <w:sz w:val="24"/>
          <w:szCs w:val="24"/>
        </w:rPr>
      </w:pPr>
      <w:r>
        <w:rPr>
          <w:b/>
          <w:color w:val="000000"/>
          <w:sz w:val="24"/>
          <w:szCs w:val="24"/>
        </w:rPr>
        <w:t>4. КАЧЕСТВО КВАРТИРЫ И ОБЪЕКТА</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4.1. Застройщик обязан передать Дольщику/Дольщикам квартиру, ко</w:t>
      </w:r>
      <w:r>
        <w:rPr>
          <w:color w:val="000000"/>
          <w:sz w:val="24"/>
          <w:szCs w:val="24"/>
        </w:rPr>
        <w:t>мплектность и качество которой соответствует условиям настоящего Договора и проектной документации, а также нормативным требованиям.</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4.2.  Комплектность и качество квартиры считаются соответствующими условиям настоящего Договора при условии, что </w:t>
      </w:r>
      <w:r>
        <w:rPr>
          <w:color w:val="000000"/>
          <w:sz w:val="24"/>
          <w:szCs w:val="24"/>
        </w:rPr>
        <w:t>в Квартире присутствуют и установлены все конструктивные элементы, указанные в Приложении 3 к настоящему Договору.</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4.3. Стороны признают, что площадь квартиры, передаваемой Дольщику/Дольщикам,  может отличаться от площади, указанной в п. 1.2 насто</w:t>
      </w:r>
      <w:r>
        <w:rPr>
          <w:color w:val="000000"/>
          <w:sz w:val="24"/>
          <w:szCs w:val="24"/>
        </w:rPr>
        <w:t>ящего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настоящим Договором. Стороны признают, что не счита</w:t>
      </w:r>
      <w:r>
        <w:rPr>
          <w:color w:val="000000"/>
          <w:sz w:val="24"/>
          <w:szCs w:val="24"/>
        </w:rPr>
        <w:t>ется существенным изменением размера квартиры отклонение площади Квартиры, по результатам обмеров ПИБ, от площади квартиры, указанной в п. 1.2 настоящего Договора, в пределах 5 (пять) % как в большую, так и в меньшую сторону.</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4.4. Стороны допускают,</w:t>
      </w:r>
      <w:r>
        <w:rPr>
          <w:color w:val="000000"/>
          <w:sz w:val="24"/>
          <w:szCs w:val="24"/>
        </w:rPr>
        <w:t xml:space="preserve">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w:t>
      </w:r>
      <w:r>
        <w:rPr>
          <w:color w:val="000000"/>
          <w:sz w:val="24"/>
          <w:szCs w:val="24"/>
        </w:rPr>
        <w:t>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 4.3. настоя</w:t>
      </w:r>
      <w:r>
        <w:rPr>
          <w:color w:val="000000"/>
          <w:sz w:val="24"/>
          <w:szCs w:val="24"/>
        </w:rPr>
        <w:t>щего Договора.</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4.5. Под существенным нарушением требований о качестве Квартиры, понимается следующее:</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непригодность квартиры в целом, либо каких-либо из её комнат для постоянного проживания, что определяется по критериям, установленным «Положен</w:t>
      </w:r>
      <w:r>
        <w:rPr>
          <w:color w:val="000000"/>
          <w:sz w:val="24"/>
          <w:szCs w:val="24"/>
        </w:rPr>
        <w:t>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rsidR="002A12EC" w:rsidRDefault="00C062FC">
      <w:pPr>
        <w:pStyle w:val="normal"/>
        <w:pBdr>
          <w:top w:val="nil"/>
          <w:left w:val="nil"/>
          <w:bottom w:val="nil"/>
          <w:right w:val="nil"/>
          <w:between w:val="nil"/>
        </w:pBdr>
        <w:spacing w:before="100"/>
        <w:rPr>
          <w:color w:val="000000"/>
          <w:sz w:val="24"/>
          <w:szCs w:val="24"/>
        </w:rPr>
      </w:pPr>
      <w:r>
        <w:rPr>
          <w:color w:val="000000"/>
          <w:sz w:val="24"/>
          <w:szCs w:val="24"/>
        </w:rPr>
        <w:t>- отклонение размеров квартиры более чем на 5% как в большую так и меньшую сторону.</w:t>
      </w:r>
    </w:p>
    <w:p w:rsidR="002A12EC" w:rsidRDefault="002A12EC">
      <w:pPr>
        <w:pStyle w:val="normal"/>
        <w:pBdr>
          <w:top w:val="nil"/>
          <w:left w:val="nil"/>
          <w:bottom w:val="nil"/>
          <w:right w:val="nil"/>
          <w:between w:val="nil"/>
        </w:pBdr>
        <w:jc w:val="both"/>
        <w:rPr>
          <w:color w:val="000000"/>
          <w:sz w:val="24"/>
          <w:szCs w:val="24"/>
        </w:rPr>
      </w:pP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4.6. Застройщиком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w:t>
      </w:r>
      <w:r>
        <w:rPr>
          <w:color w:val="000000"/>
          <w:sz w:val="24"/>
          <w:szCs w:val="24"/>
        </w:rPr>
        <w:t>кого объекта долевого строительства, на предъявление требований в связи с ненадлежащим качеством квартиры. Указанный гарантийный срок составляет 5 (пять) лет и начинает исчисляться со дня предоставления квартиры Дольщику/Дольщикам в пользование, либо с мом</w:t>
      </w:r>
      <w:r>
        <w:rPr>
          <w:color w:val="000000"/>
          <w:sz w:val="24"/>
          <w:szCs w:val="24"/>
        </w:rPr>
        <w:t>ента передачи Дольщику/Дольщикам квартиры по акту приема-передачи.</w:t>
      </w:r>
    </w:p>
    <w:p w:rsidR="002A12EC" w:rsidRDefault="00C062FC">
      <w:pPr>
        <w:pStyle w:val="normal"/>
        <w:pBdr>
          <w:top w:val="nil"/>
          <w:left w:val="nil"/>
          <w:bottom w:val="nil"/>
          <w:right w:val="nil"/>
          <w:between w:val="nil"/>
        </w:pBdr>
        <w:ind w:firstLine="540"/>
        <w:jc w:val="both"/>
        <w:rPr>
          <w:color w:val="000000"/>
          <w:sz w:val="24"/>
          <w:szCs w:val="24"/>
        </w:rPr>
      </w:pPr>
      <w:r>
        <w:rPr>
          <w:color w:val="000000"/>
          <w:sz w:val="24"/>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w:t>
      </w:r>
      <w:r>
        <w:rPr>
          <w:color w:val="000000"/>
          <w:sz w:val="24"/>
          <w:szCs w:val="24"/>
        </w:rPr>
        <w:t>исляется со дня подписания первого передаточного акта или иного документа о передаче объекта долевого строительства.</w:t>
      </w:r>
    </w:p>
    <w:p w:rsidR="002A12EC" w:rsidRDefault="00C062FC">
      <w:pPr>
        <w:pStyle w:val="normal"/>
        <w:pBdr>
          <w:top w:val="nil"/>
          <w:left w:val="nil"/>
          <w:bottom w:val="nil"/>
          <w:right w:val="nil"/>
          <w:between w:val="nil"/>
        </w:pBdr>
        <w:ind w:firstLine="540"/>
        <w:jc w:val="both"/>
        <w:rPr>
          <w:color w:val="000000"/>
          <w:sz w:val="24"/>
          <w:szCs w:val="24"/>
        </w:rPr>
      </w:pPr>
      <w:r>
        <w:rPr>
          <w:color w:val="000000"/>
          <w:sz w:val="24"/>
          <w:szCs w:val="24"/>
        </w:rPr>
        <w:t>Застройщик не несет ответственность за недостатки квартиры, обнаруженные в пределах гарантийного срока, если докажет, что они произошли всл</w:t>
      </w:r>
      <w:r>
        <w:rPr>
          <w:color w:val="000000"/>
          <w:sz w:val="24"/>
          <w:szCs w:val="24"/>
        </w:rPr>
        <w:t>едствие нормального износа квартиры (оборудования) или её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w:t>
      </w:r>
      <w:r>
        <w:rPr>
          <w:color w:val="000000"/>
          <w:sz w:val="24"/>
          <w:szCs w:val="24"/>
        </w:rPr>
        <w:t>ку/Дольщикам предписаниях и инструкциях по эксплуатации, либо вследствие ненадлежащего его ремонта, проведенного самим Дольщиком/Дольщиками или привлеченными им(и) третьими лицами. В частности, Застройщик не будет нести ответственность за недостатки инжене</w:t>
      </w:r>
      <w:r>
        <w:rPr>
          <w:color w:val="000000"/>
          <w:sz w:val="24"/>
          <w:szCs w:val="24"/>
        </w:rPr>
        <w:t xml:space="preserve">рного оборудования, если будет установлено, что Дольщик/Дольщики в течение гарантийного срока менял(и)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w:t>
      </w:r>
      <w:r>
        <w:rPr>
          <w:color w:val="000000"/>
          <w:sz w:val="24"/>
          <w:szCs w:val="24"/>
        </w:rPr>
        <w:t>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w:t>
      </w:r>
      <w:r>
        <w:rPr>
          <w:color w:val="000000"/>
          <w:sz w:val="24"/>
          <w:szCs w:val="24"/>
        </w:rPr>
        <w:t>щита без согласования с уполномоченными органами.</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 xml:space="preserve">4.7. В случае, если квартира, подлежащая передаче Дольщику/Дольщикам, не соответствует требованиям, указанным в п. 4.1. Договора, и Сторонами составлен акт осмотра с указанием несоответствий (недостатков), </w:t>
      </w:r>
      <w:r>
        <w:rPr>
          <w:color w:val="000000"/>
          <w:sz w:val="24"/>
          <w:szCs w:val="24"/>
        </w:rPr>
        <w:t>Дольщик/Дольщики имее(ю)т право потребовать:</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  безвозмездного устранения недостатков в разумный срок и/или в срок указанный в акте осмотра Сторонами;</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 соразмерного уменьшения цены Договора;</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 возмещения понесенных Дольщиком/Дольщиками расходов по устранению недостатков квартиры.    </w:t>
      </w:r>
    </w:p>
    <w:p w:rsidR="002A12EC" w:rsidRDefault="002A12EC">
      <w:pPr>
        <w:pStyle w:val="normal"/>
        <w:pBdr>
          <w:top w:val="nil"/>
          <w:left w:val="nil"/>
          <w:bottom w:val="nil"/>
          <w:right w:val="nil"/>
          <w:between w:val="nil"/>
        </w:pBdr>
        <w:ind w:firstLine="426"/>
        <w:jc w:val="both"/>
        <w:rPr>
          <w:color w:val="000000"/>
          <w:sz w:val="24"/>
          <w:szCs w:val="24"/>
        </w:rPr>
      </w:pPr>
    </w:p>
    <w:p w:rsidR="002A12EC" w:rsidRDefault="00C062FC">
      <w:pPr>
        <w:pStyle w:val="normal"/>
        <w:pBdr>
          <w:top w:val="nil"/>
          <w:left w:val="nil"/>
          <w:bottom w:val="nil"/>
          <w:right w:val="nil"/>
          <w:between w:val="nil"/>
        </w:pBdr>
        <w:jc w:val="center"/>
        <w:rPr>
          <w:color w:val="000000"/>
          <w:sz w:val="24"/>
          <w:szCs w:val="24"/>
        </w:rPr>
      </w:pPr>
      <w:r>
        <w:rPr>
          <w:b/>
          <w:color w:val="000000"/>
          <w:sz w:val="24"/>
          <w:szCs w:val="24"/>
        </w:rPr>
        <w:t>5. ДОЛЕВОЙ ВЗНОС</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5.1. Общий размер долевого взноса, подлежащего внесению Дольщиком/Дольщиками  Застройщику (цена договора) составляет </w:t>
      </w:r>
      <w:r>
        <w:rPr>
          <w:b/>
          <w:color w:val="000000"/>
          <w:sz w:val="24"/>
          <w:szCs w:val="24"/>
        </w:rPr>
        <w:t>____________</w:t>
      </w:r>
      <w:r>
        <w:rPr>
          <w:color w:val="000000"/>
          <w:sz w:val="24"/>
          <w:szCs w:val="24"/>
        </w:rPr>
        <w:t xml:space="preserve"> </w:t>
      </w:r>
      <w:r>
        <w:rPr>
          <w:b/>
          <w:color w:val="000000"/>
          <w:sz w:val="24"/>
          <w:szCs w:val="24"/>
        </w:rPr>
        <w:t>(_____________________)  рублей  00 копеек.</w:t>
      </w:r>
    </w:p>
    <w:p w:rsidR="002A12EC" w:rsidRDefault="00C062FC">
      <w:pPr>
        <w:pStyle w:val="normal"/>
        <w:numPr>
          <w:ilvl w:val="1"/>
          <w:numId w:val="1"/>
        </w:numPr>
        <w:pBdr>
          <w:top w:val="nil"/>
          <w:left w:val="nil"/>
          <w:bottom w:val="nil"/>
          <w:right w:val="nil"/>
          <w:between w:val="nil"/>
        </w:pBdr>
        <w:tabs>
          <w:tab w:val="left" w:pos="0"/>
        </w:tabs>
        <w:ind w:left="0" w:firstLine="426"/>
        <w:jc w:val="both"/>
      </w:pPr>
      <w:r>
        <w:rPr>
          <w:color w:val="000000"/>
          <w:sz w:val="24"/>
          <w:szCs w:val="24"/>
        </w:rPr>
        <w:t xml:space="preserve"> Дольщик/Дольщики обязан(ы) внести долевой взнос в сроки, установленные Графиком оплаты, являющимся Приложением № 4 к настоящему Договору. Дольщик/Дольщики вправе уплатить долевой взнос до установленного срока оплаты. В любом случае внесение долевого взнос</w:t>
      </w:r>
      <w:r>
        <w:rPr>
          <w:color w:val="000000"/>
          <w:sz w:val="24"/>
          <w:szCs w:val="24"/>
        </w:rPr>
        <w:t xml:space="preserve">а осуществляется не ранее даты </w:t>
      </w:r>
      <w:r>
        <w:rPr>
          <w:color w:val="FF0000"/>
          <w:sz w:val="24"/>
          <w:szCs w:val="24"/>
        </w:rPr>
        <w:t>регистрации</w:t>
      </w:r>
      <w:r>
        <w:rPr>
          <w:color w:val="000000"/>
          <w:sz w:val="24"/>
          <w:szCs w:val="24"/>
        </w:rPr>
        <w:t xml:space="preserve"> настоящего Договора.</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 xml:space="preserve">Внесение долевого взноса осуществляется Дольщиком/Дольщиками в безналичном порядке, путем перечисления денежных средств на расчетный счет Застройщика. </w:t>
      </w:r>
    </w:p>
    <w:p w:rsidR="002A12EC" w:rsidRDefault="00C062FC">
      <w:pPr>
        <w:pStyle w:val="normal"/>
        <w:pBdr>
          <w:top w:val="nil"/>
          <w:left w:val="nil"/>
          <w:bottom w:val="nil"/>
          <w:right w:val="nil"/>
          <w:between w:val="nil"/>
        </w:pBdr>
        <w:tabs>
          <w:tab w:val="left" w:pos="0"/>
        </w:tabs>
        <w:ind w:left="426"/>
        <w:jc w:val="both"/>
        <w:rPr>
          <w:color w:val="000000"/>
          <w:sz w:val="24"/>
          <w:szCs w:val="24"/>
        </w:rPr>
      </w:pPr>
      <w:r>
        <w:rPr>
          <w:color w:val="000000"/>
          <w:sz w:val="24"/>
          <w:szCs w:val="24"/>
        </w:rPr>
        <w:t>5.3. Стороны определяют стоимость 1 кв.м</w:t>
      </w:r>
      <w:r>
        <w:rPr>
          <w:color w:val="000000"/>
          <w:sz w:val="24"/>
          <w:szCs w:val="24"/>
        </w:rPr>
        <w:t xml:space="preserve"> </w:t>
      </w:r>
      <w:r>
        <w:rPr>
          <w:color w:val="FF0000"/>
          <w:sz w:val="24"/>
          <w:szCs w:val="24"/>
        </w:rPr>
        <w:t>общей</w:t>
      </w:r>
      <w:r>
        <w:rPr>
          <w:color w:val="000000"/>
          <w:sz w:val="24"/>
          <w:szCs w:val="24"/>
        </w:rPr>
        <w:t xml:space="preserve"> площади квартиры в размере </w:t>
      </w:r>
      <w:r>
        <w:rPr>
          <w:b/>
          <w:color w:val="000000"/>
          <w:sz w:val="22"/>
          <w:szCs w:val="22"/>
        </w:rPr>
        <w:t>____________ (________________) рубля 00 копеек.</w:t>
      </w:r>
      <w:r>
        <w:rPr>
          <w:color w:val="000000"/>
          <w:sz w:val="24"/>
          <w:szCs w:val="24"/>
        </w:rPr>
        <w:t xml:space="preserve"> Указанная стоимость 1 кв.м. </w:t>
      </w:r>
      <w:r>
        <w:rPr>
          <w:color w:val="FF0000"/>
          <w:sz w:val="24"/>
          <w:szCs w:val="24"/>
        </w:rPr>
        <w:t>общей</w:t>
      </w:r>
      <w:r>
        <w:rPr>
          <w:color w:val="000000"/>
          <w:sz w:val="24"/>
          <w:szCs w:val="24"/>
        </w:rPr>
        <w:t xml:space="preserve"> площади квартиры остается неизменной в течение всего срока действия Договора. </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5.4. Дольщик/Дольщики</w:t>
      </w:r>
      <w:r>
        <w:rPr>
          <w:color w:val="000000"/>
        </w:rPr>
        <w:t xml:space="preserve"> </w:t>
      </w:r>
      <w:r>
        <w:rPr>
          <w:color w:val="000000"/>
          <w:sz w:val="24"/>
          <w:szCs w:val="24"/>
        </w:rPr>
        <w:t>не имее(ю)т права требовать предоставл</w:t>
      </w:r>
      <w:r>
        <w:rPr>
          <w:color w:val="000000"/>
          <w:sz w:val="24"/>
          <w:szCs w:val="24"/>
        </w:rPr>
        <w:t xml:space="preserve">ения ему Застройщиком квартиры до полной оплаты долевого взноса. Застройщик вправе удерживать квартиру и не передавать её Дольщику/Дольщикам по Акту приёма-передачи до полной оплаты долевого взноса, и в этом случае Застройщик не будет считаться нарушившим </w:t>
      </w:r>
      <w:r>
        <w:rPr>
          <w:color w:val="000000"/>
          <w:sz w:val="24"/>
          <w:szCs w:val="24"/>
        </w:rPr>
        <w:t>сроки передачи квартиры, указанные в разделе 3 настоящего Договора. Если оплата последней части долевого взноса произведена Дольщиком/Дольщиками после истечения установленного в разделе 3 настоящего Договора срока передачи Квартиры, Застройщик будет обязан</w:t>
      </w:r>
      <w:r>
        <w:rPr>
          <w:color w:val="000000"/>
          <w:sz w:val="24"/>
          <w:szCs w:val="24"/>
        </w:rPr>
        <w:t xml:space="preserve"> передать Дольщику/Дольщикам квартиру (т.е. заявить о готовности квартиры к приёмке с указанием времени места приёмки и обеспечить возможность осмотра и приёмки квартиры) в срок не позднее 1 месяца с момента оплаты Дольщиком/Дольщиками последней части доле</w:t>
      </w:r>
      <w:r>
        <w:rPr>
          <w:color w:val="000000"/>
          <w:sz w:val="24"/>
          <w:szCs w:val="24"/>
        </w:rPr>
        <w:t xml:space="preserve">вого взноса. </w:t>
      </w:r>
    </w:p>
    <w:p w:rsidR="002A12EC" w:rsidRDefault="00C062FC">
      <w:pPr>
        <w:pStyle w:val="normal"/>
        <w:pBdr>
          <w:top w:val="nil"/>
          <w:left w:val="nil"/>
          <w:bottom w:val="nil"/>
          <w:right w:val="nil"/>
          <w:between w:val="nil"/>
        </w:pBdr>
        <w:ind w:firstLine="360"/>
        <w:jc w:val="both"/>
        <w:rPr>
          <w:color w:val="000000"/>
          <w:sz w:val="24"/>
          <w:szCs w:val="24"/>
        </w:rPr>
      </w:pPr>
      <w:r>
        <w:rPr>
          <w:color w:val="000000"/>
          <w:sz w:val="24"/>
          <w:szCs w:val="24"/>
        </w:rPr>
        <w:t xml:space="preserve">5.5. Дольщик/Дольщики поручае(ю)т Застройщику, а Застройщик берет на себя обязательства за счет средств Дольщика/Дольщиков производить финансирование всех работ, услуг и расходов, связанных с выполнением инвестиционного проекта по строительству Объекта  в </w:t>
      </w:r>
      <w:r>
        <w:rPr>
          <w:color w:val="000000"/>
          <w:sz w:val="24"/>
          <w:szCs w:val="24"/>
        </w:rPr>
        <w:t>соответствии с требованиями законодательства РФ.</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5.6. Застройщик обязуется, использовать средства Дольщика/Дольщиков на строительство Объекта.</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5.7. Стороны также признают, что сумма, которая составит разницу между суммой долевого взноса Дольщика/Дольщиков, указанной в п. 5.1 настоящего Договора, и стоимостью всех товаров, работ и услуг и иных затрат (расходов), необходимых для строительства</w:t>
      </w:r>
      <w:r>
        <w:rPr>
          <w:color w:val="000000"/>
          <w:sz w:val="24"/>
          <w:szCs w:val="24"/>
        </w:rPr>
        <w:t xml:space="preserve"> (создания) Объекта (пропорционально оплаченной Дольщиком/Дольщиками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w:t>
      </w:r>
      <w:r>
        <w:rPr>
          <w:color w:val="000000"/>
          <w:sz w:val="24"/>
          <w:szCs w:val="24"/>
        </w:rPr>
        <w:t xml:space="preserve"> усмотрению.</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5.8. Долевой взнос в строительство Объекта, установленный п. 5.1. Договора, является окончательным и согласованным на весь период действия Договора, независимо от изменения стоимости строительства Объекта.</w:t>
      </w:r>
    </w:p>
    <w:p w:rsidR="002A12EC" w:rsidRDefault="002A12EC">
      <w:pPr>
        <w:pStyle w:val="normal"/>
        <w:pBdr>
          <w:top w:val="nil"/>
          <w:left w:val="nil"/>
          <w:bottom w:val="nil"/>
          <w:right w:val="nil"/>
          <w:between w:val="nil"/>
        </w:pBdr>
        <w:jc w:val="both"/>
        <w:rPr>
          <w:color w:val="000000"/>
          <w:sz w:val="24"/>
          <w:szCs w:val="24"/>
        </w:rPr>
      </w:pPr>
    </w:p>
    <w:p w:rsidR="002A12EC" w:rsidRDefault="00C062FC">
      <w:pPr>
        <w:pStyle w:val="normal"/>
        <w:pBdr>
          <w:top w:val="nil"/>
          <w:left w:val="nil"/>
          <w:bottom w:val="nil"/>
          <w:right w:val="nil"/>
          <w:between w:val="nil"/>
        </w:pBdr>
        <w:ind w:firstLine="426"/>
        <w:jc w:val="center"/>
        <w:rPr>
          <w:color w:val="000000"/>
          <w:sz w:val="24"/>
          <w:szCs w:val="24"/>
        </w:rPr>
      </w:pPr>
      <w:r>
        <w:rPr>
          <w:b/>
          <w:color w:val="000000"/>
          <w:sz w:val="24"/>
          <w:szCs w:val="24"/>
        </w:rPr>
        <w:t>6. ОТВЕТСТВЕННОСТЬ СТОРОН</w:t>
      </w:r>
    </w:p>
    <w:p w:rsidR="002A12EC" w:rsidRDefault="00C062FC">
      <w:pPr>
        <w:pStyle w:val="normal"/>
        <w:pBdr>
          <w:top w:val="nil"/>
          <w:left w:val="nil"/>
          <w:bottom w:val="nil"/>
          <w:right w:val="nil"/>
          <w:between w:val="nil"/>
        </w:pBdr>
        <w:ind w:firstLine="330"/>
        <w:jc w:val="both"/>
        <w:rPr>
          <w:color w:val="000000"/>
          <w:sz w:val="24"/>
          <w:szCs w:val="24"/>
        </w:rPr>
      </w:pPr>
      <w:r>
        <w:rPr>
          <w:color w:val="000000"/>
          <w:sz w:val="24"/>
          <w:szCs w:val="24"/>
        </w:rPr>
        <w:t>6.1. В  случае нарушения установленного настоящим Договором срока уплаты долевого взноса либо его части Дольщик/Дольщики уплачивае(ю)т Застройщику неустойку (пени) в размере определенном действующим законодательством на день исполнения обязательства, от су</w:t>
      </w:r>
      <w:r>
        <w:rPr>
          <w:color w:val="000000"/>
          <w:sz w:val="24"/>
          <w:szCs w:val="24"/>
        </w:rPr>
        <w:t>ммы просроченного платежа за каждый день просрочки. Обязанность Дольщика/Дольщиков  по уплате указанной неустойки наступает не ранее предъявления Застройщиком соответствующего требования о ее взыскании.</w:t>
      </w:r>
    </w:p>
    <w:p w:rsidR="002A12EC" w:rsidRDefault="00C062FC">
      <w:pPr>
        <w:pStyle w:val="normal"/>
        <w:pBdr>
          <w:top w:val="nil"/>
          <w:left w:val="nil"/>
          <w:bottom w:val="nil"/>
          <w:right w:val="nil"/>
          <w:between w:val="nil"/>
        </w:pBdr>
        <w:ind w:firstLine="330"/>
        <w:jc w:val="both"/>
        <w:rPr>
          <w:color w:val="000000"/>
          <w:sz w:val="24"/>
          <w:szCs w:val="24"/>
        </w:rPr>
      </w:pPr>
      <w:r>
        <w:rPr>
          <w:color w:val="000000"/>
          <w:sz w:val="24"/>
          <w:szCs w:val="24"/>
        </w:rPr>
        <w:t>6.2. В  случае неисполнения и/или ненадлежащего испол</w:t>
      </w:r>
      <w:r>
        <w:rPr>
          <w:color w:val="000000"/>
          <w:sz w:val="24"/>
          <w:szCs w:val="24"/>
        </w:rPr>
        <w:t>нения Дольщиком обязанностей предусмотренных п. 2.2.2., 2.2.3., 2.2.5. настоящего Договора, Дольщик/Дольщики уплачивае(ю)т Застройщику неустойку (пени) в размере определенном действующим законодательством на день исполнения обязательства, от суммы долевого</w:t>
      </w:r>
      <w:r>
        <w:rPr>
          <w:color w:val="000000"/>
          <w:sz w:val="24"/>
          <w:szCs w:val="24"/>
        </w:rPr>
        <w:t xml:space="preserve"> взноса за каждый день просрочки исполнения обязательства. Обязанность Дольщика/Дольщиков по уплате указанной неустойки наступает не ранее предъявления Застройщиком соответствующего требования о ее взыскании.</w:t>
      </w:r>
    </w:p>
    <w:p w:rsidR="002A12EC" w:rsidRDefault="00C062FC">
      <w:pPr>
        <w:pStyle w:val="normal"/>
        <w:pBdr>
          <w:top w:val="nil"/>
          <w:left w:val="nil"/>
          <w:bottom w:val="nil"/>
          <w:right w:val="nil"/>
          <w:between w:val="nil"/>
        </w:pBdr>
        <w:ind w:firstLine="330"/>
        <w:jc w:val="both"/>
        <w:rPr>
          <w:color w:val="000000"/>
          <w:sz w:val="24"/>
          <w:szCs w:val="24"/>
        </w:rPr>
      </w:pPr>
      <w:r>
        <w:rPr>
          <w:color w:val="000000"/>
          <w:sz w:val="24"/>
          <w:szCs w:val="24"/>
        </w:rPr>
        <w:t>6.3. В  случае нарушения установленного настоящ</w:t>
      </w:r>
      <w:r>
        <w:rPr>
          <w:color w:val="000000"/>
          <w:sz w:val="24"/>
          <w:szCs w:val="24"/>
        </w:rPr>
        <w:t>им Договором срока передачи Дольщику/Дольщикам квартиры (п. 3.1. Договора) Застройщик уплачивает Дольщику/Дольщикам неустойку (пени) в размере определенном действующим законодательством на день исполнения обязательства, от суммы долевого взноса за каждый д</w:t>
      </w:r>
      <w:r>
        <w:rPr>
          <w:color w:val="000000"/>
          <w:sz w:val="24"/>
          <w:szCs w:val="24"/>
        </w:rPr>
        <w:t>ень просрочки. Обязанность Застройщика по уплате указанной неустойки наступает не ранее предъявления Дольщиком/Дольщиками соответствующего требования о ее взыскании.</w:t>
      </w:r>
    </w:p>
    <w:p w:rsidR="002A12EC" w:rsidRDefault="00C062FC">
      <w:pPr>
        <w:pStyle w:val="normal"/>
        <w:pBdr>
          <w:top w:val="nil"/>
          <w:left w:val="nil"/>
          <w:bottom w:val="nil"/>
          <w:right w:val="nil"/>
          <w:between w:val="nil"/>
        </w:pBdr>
        <w:ind w:firstLine="330"/>
        <w:jc w:val="both"/>
        <w:rPr>
          <w:color w:val="000000"/>
          <w:sz w:val="24"/>
          <w:szCs w:val="24"/>
        </w:rPr>
      </w:pPr>
      <w:r>
        <w:rPr>
          <w:color w:val="000000"/>
          <w:sz w:val="24"/>
          <w:szCs w:val="24"/>
        </w:rPr>
        <w:t>6.4. В  случае нарушения срока возврата денежных средств Дольщику/Дольщикам по п. 7.6., 7.</w:t>
      </w:r>
      <w:r>
        <w:rPr>
          <w:color w:val="000000"/>
          <w:sz w:val="24"/>
          <w:szCs w:val="24"/>
        </w:rPr>
        <w:t>7., 7.8. или срока зачисления указанных средств на депозит нотариуса Застройщик уплачивает Дольщику/Дольщикам неустойку (пени) в размере определенном действующим законодательством на день исполнения обязательства, от суммы долевого взноса за каждый день пр</w:t>
      </w:r>
      <w:r>
        <w:rPr>
          <w:color w:val="000000"/>
          <w:sz w:val="24"/>
          <w:szCs w:val="24"/>
        </w:rPr>
        <w:t>осрочки. Обязанность Застройщика по уплате указанной неустойки наступает не ранее предъявления Дольщиком/Дольщиками соответствующего требования о ее взыскании.</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6.5. Застройщик не несёт установленной Законом ответственности за нарушение срока передачи</w:t>
      </w:r>
      <w:r>
        <w:rPr>
          <w:color w:val="000000"/>
          <w:sz w:val="24"/>
          <w:szCs w:val="24"/>
        </w:rPr>
        <w:t xml:space="preserve"> Квартиры Дольщику/Дольщикам, если Акт приёма-передачи не был подписан в установленный настоящим Договором срок в виду несоблюдения Дольщиком/Дольщиками сроков приёмки, установленных пунктом 3.3 настоящего Договора. </w:t>
      </w:r>
    </w:p>
    <w:p w:rsidR="002A12EC" w:rsidRDefault="00C062FC">
      <w:pPr>
        <w:pStyle w:val="normal"/>
        <w:pBdr>
          <w:top w:val="nil"/>
          <w:left w:val="nil"/>
          <w:bottom w:val="nil"/>
          <w:right w:val="nil"/>
          <w:between w:val="nil"/>
        </w:pBdr>
        <w:ind w:firstLine="284"/>
        <w:jc w:val="both"/>
        <w:rPr>
          <w:color w:val="000000"/>
          <w:sz w:val="24"/>
          <w:szCs w:val="24"/>
        </w:rPr>
      </w:pPr>
      <w:r>
        <w:rPr>
          <w:color w:val="000000"/>
          <w:sz w:val="24"/>
          <w:szCs w:val="24"/>
        </w:rPr>
        <w:t>Застройщик не несёт установленной Закон</w:t>
      </w:r>
      <w:r>
        <w:rPr>
          <w:color w:val="000000"/>
          <w:sz w:val="24"/>
          <w:szCs w:val="24"/>
        </w:rPr>
        <w:t>ом ответственности за нарушение срока передачи Квартиры Дольщику/Дольщикам, если Акт приёма-передачи не был подписан в установленный настоящим Договором срок в виду невнесения Дольщиком/Дольщиками к установленному сроку передачи Квартиры полной суммы Долев</w:t>
      </w:r>
      <w:r>
        <w:rPr>
          <w:color w:val="000000"/>
          <w:sz w:val="24"/>
          <w:szCs w:val="24"/>
        </w:rPr>
        <w:t>ого взноса, при условии, что Застройщик исполнит обязательства по передаче Квартиры в сроки, установленные пунктом 5.4 настоящего Договора.</w:t>
      </w:r>
    </w:p>
    <w:p w:rsidR="002A12EC" w:rsidRDefault="00C062FC">
      <w:pPr>
        <w:pStyle w:val="normal"/>
        <w:numPr>
          <w:ilvl w:val="1"/>
          <w:numId w:val="2"/>
        </w:numPr>
        <w:pBdr>
          <w:top w:val="nil"/>
          <w:left w:val="nil"/>
          <w:bottom w:val="nil"/>
          <w:right w:val="nil"/>
          <w:between w:val="nil"/>
        </w:pBdr>
        <w:ind w:left="0" w:firstLine="284"/>
        <w:jc w:val="both"/>
        <w:rPr>
          <w:color w:val="000000"/>
          <w:sz w:val="24"/>
          <w:szCs w:val="24"/>
        </w:rPr>
      </w:pPr>
      <w:r>
        <w:rPr>
          <w:color w:val="000000"/>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возникших после заключения Договора в результате собы</w:t>
      </w:r>
      <w:r>
        <w:rPr>
          <w:color w:val="000000"/>
          <w:sz w:val="24"/>
          <w:szCs w:val="24"/>
        </w:rPr>
        <w:t xml:space="preserve">тий чрезвычайного характера, которые Сторона не могла ни предвидеть, ни предотвратить. </w:t>
      </w:r>
    </w:p>
    <w:p w:rsidR="002A12EC" w:rsidRDefault="002A12EC">
      <w:pPr>
        <w:pStyle w:val="normal"/>
        <w:pBdr>
          <w:top w:val="nil"/>
          <w:left w:val="nil"/>
          <w:bottom w:val="nil"/>
          <w:right w:val="nil"/>
          <w:between w:val="nil"/>
        </w:pBdr>
        <w:ind w:left="284"/>
        <w:jc w:val="both"/>
        <w:rPr>
          <w:color w:val="000000"/>
          <w:sz w:val="24"/>
          <w:szCs w:val="24"/>
        </w:rPr>
      </w:pPr>
    </w:p>
    <w:p w:rsidR="002A12EC" w:rsidRDefault="00C062FC">
      <w:pPr>
        <w:pStyle w:val="normal"/>
        <w:pBdr>
          <w:top w:val="nil"/>
          <w:left w:val="nil"/>
          <w:bottom w:val="nil"/>
          <w:right w:val="nil"/>
          <w:between w:val="nil"/>
        </w:pBdr>
        <w:ind w:firstLine="426"/>
        <w:jc w:val="center"/>
        <w:rPr>
          <w:color w:val="000000"/>
        </w:rPr>
      </w:pPr>
      <w:r>
        <w:rPr>
          <w:b/>
          <w:color w:val="000000"/>
          <w:sz w:val="24"/>
          <w:szCs w:val="24"/>
        </w:rPr>
        <w:t>7. ОСНОВАНИЯ И ПОРЯДОК РАСТОРЖЕНИЯ ДОГОВОРА</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7.1. Договор может быть расторгнут досрочно в период действия настоящего Договора в соответствии с действующим законодатель</w:t>
      </w:r>
      <w:r>
        <w:rPr>
          <w:color w:val="000000"/>
          <w:sz w:val="24"/>
          <w:szCs w:val="24"/>
        </w:rPr>
        <w:t xml:space="preserve">ством. </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7.2. Дольщик/Дольщики в одностороннем порядке вправе отказаться от исполнения Договора в следующих случаях:</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неисполнение Застройщиком обязательства по передаче квартиры в срок указанный в п. 3.1. Договора, кроме случаев, перечисленных в п.3.4., 3.5., 3.6., 5.4 Договора;</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неисполнение Застройщиком обязанностей согласно п.4.7. настоящего Договора;</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существенн</w:t>
      </w:r>
      <w:r>
        <w:rPr>
          <w:color w:val="000000"/>
          <w:sz w:val="24"/>
          <w:szCs w:val="24"/>
        </w:rPr>
        <w:t>ого нарушения требований к качеству передаваемой Квартиры в соответствии с п. 4.5. Договора.</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7.3. По требованию Дольщика/Дольщиков, Договор, может быть, расторгнут в судебном порядке в следующих случаях:</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прекращение (приостановление) строительст</w:t>
      </w:r>
      <w:r>
        <w:rPr>
          <w:color w:val="000000"/>
          <w:sz w:val="24"/>
          <w:szCs w:val="24"/>
        </w:rPr>
        <w:t>ва Объекта при наличии обстоятельств очевидно свидетельствующих, о том, что квартира, входящая в состав Объекта не будет передана в срок указанный в п.3.1. Договора;</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существенного изменения размера передаваемой квартиры в соответствии с п. 4.3. Договора;</w:t>
      </w:r>
    </w:p>
    <w:p w:rsidR="002A12EC" w:rsidRDefault="00C062FC">
      <w:pPr>
        <w:pStyle w:val="normal"/>
        <w:pBdr>
          <w:top w:val="nil"/>
          <w:left w:val="nil"/>
          <w:bottom w:val="nil"/>
          <w:right w:val="nil"/>
          <w:between w:val="nil"/>
        </w:pBdr>
        <w:rPr>
          <w:color w:val="000000"/>
          <w:sz w:val="24"/>
          <w:szCs w:val="24"/>
        </w:rPr>
      </w:pPr>
      <w:r>
        <w:rPr>
          <w:color w:val="000000"/>
          <w:sz w:val="24"/>
          <w:szCs w:val="24"/>
        </w:rPr>
        <w:t>-изменения назначения общего имущества и (или) нежилых помещений, входящих в состав многоквартирного дома и (или) иного объекта недвижимости.</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7.4.  Застройщик в одностороннем порядке вправе отказаться от Договора в следующем случае:</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неисполнение</w:t>
      </w:r>
      <w:r>
        <w:rPr>
          <w:color w:val="000000"/>
          <w:sz w:val="24"/>
          <w:szCs w:val="24"/>
        </w:rPr>
        <w:t xml:space="preserve"> Дольщиком/Дольщиками обязанности по уплате долевого взноса, предусмотренного п. 5.1. Договора, в сроки, указанные в Приложении № 4 к Договору.</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7.5. В случае одностороннего отказа одной из Сторон от исполнения Договора, он считается расторгнутым со дня</w:t>
      </w:r>
      <w:r>
        <w:rPr>
          <w:color w:val="000000"/>
          <w:sz w:val="24"/>
          <w:szCs w:val="24"/>
        </w:rPr>
        <w:t xml:space="preserve">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w:t>
      </w:r>
      <w:r>
        <w:rPr>
          <w:color w:val="000000"/>
          <w:sz w:val="24"/>
          <w:szCs w:val="24"/>
        </w:rPr>
        <w:t xml:space="preserve">7.4. Договора, уведомление об одностороннем отказе от исполнения Договора направляется не ранее, чем через 30 (тридцать) дней после направления Дольщику/Дольщикам уведомления о необходимости погашения задолженности по уплате долевого взноса и последствиях </w:t>
      </w:r>
      <w:r>
        <w:rPr>
          <w:color w:val="000000"/>
          <w:sz w:val="24"/>
          <w:szCs w:val="24"/>
        </w:rPr>
        <w:t>неисполнения такого требования, и при наличии у Застройщика сведений о получении  Дольщиком/Дольщиками вышеуказанного уведомления, если либо оператором почтовой связи заказное письмо-уведомление возвращено с сообщением об отказе Дольщика/Дольщиков от его п</w:t>
      </w:r>
      <w:r>
        <w:rPr>
          <w:color w:val="000000"/>
          <w:sz w:val="24"/>
          <w:szCs w:val="24"/>
        </w:rPr>
        <w:t xml:space="preserve">олучения или в связи с отсутствием Дольщика/Дольщиков по указанному в Договоре почтовому адресу.   </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7.6. В случае расторжения настоящего Договора по основаниям, предусмотренным п. 7.2. Договора, Застройщик обязан вернуть денежные средства, внесенные</w:t>
      </w:r>
      <w:r>
        <w:rPr>
          <w:color w:val="000000"/>
          <w:sz w:val="24"/>
          <w:szCs w:val="24"/>
        </w:rPr>
        <w:t xml:space="preserve"> Дольщиком/Дольщиками, и проценты на эту сумму в размере 1/150 ставки рефинансирования, действующей на день исполнения обязательства по возврату денежных средств в течение 20 (двадцати) рабочих дней со дня расторжения Договора.  Указанные проценты начисляю</w:t>
      </w:r>
      <w:r>
        <w:rPr>
          <w:color w:val="000000"/>
          <w:sz w:val="24"/>
          <w:szCs w:val="24"/>
        </w:rPr>
        <w:t>тся со дня внесения денежных средств Дольщиком по Договору до дня их возврата. Если в течение указанного срока Дольщик/Дольщики не обрати(я)тся к Застройщику за получением денежных средств, указанные денежные средства и проценты по ним перечисляются в депо</w:t>
      </w:r>
      <w:r>
        <w:rPr>
          <w:color w:val="000000"/>
          <w:sz w:val="24"/>
          <w:szCs w:val="24"/>
        </w:rPr>
        <w:t>зит нотариуса не позднее дня, следующего за рабочим днем после истечения указанного срока, о чем сообщается Дольщику/Дольщикам.</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7.7.  В случае расторжения настоящего Договора по основаниям, предусмотренным п. 7.3. Договора,  Застройщик обязан верн</w:t>
      </w:r>
      <w:r>
        <w:rPr>
          <w:color w:val="000000"/>
          <w:sz w:val="24"/>
          <w:szCs w:val="24"/>
        </w:rPr>
        <w:t>уть денежные средства, внесенные Дольщиком/Дольщиками, и проценты на  эту сумму в размере 1/150 ставки рефинансирования, действующей на день исполнения обязательства по возврату денежных средств в течение 10 (десяти) рабочих дней со дня расторжения Договор</w:t>
      </w:r>
      <w:r>
        <w:rPr>
          <w:color w:val="000000"/>
          <w:sz w:val="24"/>
          <w:szCs w:val="24"/>
        </w:rPr>
        <w:t>а. Указанные проценты начисляются со дня внесения денежных средств Дольщиком/Дольщиками по Договору до дня их возврата. Если в течение указанного срока Дольщик/Дольщики не обрати(я)тся к Застройщику за получением денежных средств, указанные денежные средст</w:t>
      </w:r>
      <w:r>
        <w:rPr>
          <w:color w:val="000000"/>
          <w:sz w:val="24"/>
          <w:szCs w:val="24"/>
        </w:rPr>
        <w:t xml:space="preserve">ва и проценты по ним перечисляются в депозит нотариуса не позднее дня, следующего за рабочим днем после истечения указанного срока, о чем сообщается Дольщику/Дольщикам.            </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7.8. В случае расторжения настоящего Договора по основаниям, предусмотренным п. 7.4. Договора,  Застройщик обязан вернуть денежные средства, внесенные Дольщиком/Дольщиками, в течение 20 (двадцати) рабочих дней со дня регистрации расторжения До</w:t>
      </w:r>
      <w:r>
        <w:rPr>
          <w:color w:val="000000"/>
          <w:sz w:val="24"/>
          <w:szCs w:val="24"/>
        </w:rPr>
        <w:t xml:space="preserve">говора в Органе, осуществляющем государственный кадастровый учет и государственную регистрацию прав. </w:t>
      </w:r>
    </w:p>
    <w:p w:rsidR="002A12EC" w:rsidRDefault="002A12EC">
      <w:pPr>
        <w:pStyle w:val="a3"/>
        <w:ind w:firstLine="426"/>
        <w:jc w:val="both"/>
        <w:rPr>
          <w:b w:val="0"/>
          <w:sz w:val="24"/>
          <w:szCs w:val="24"/>
          <w:highlight w:val="yellow"/>
        </w:rPr>
      </w:pPr>
    </w:p>
    <w:p w:rsidR="002A12EC" w:rsidRDefault="00C062FC">
      <w:pPr>
        <w:pStyle w:val="normal"/>
        <w:pBdr>
          <w:top w:val="nil"/>
          <w:left w:val="nil"/>
          <w:bottom w:val="nil"/>
          <w:right w:val="nil"/>
          <w:between w:val="nil"/>
        </w:pBdr>
        <w:ind w:firstLine="426"/>
        <w:jc w:val="center"/>
        <w:rPr>
          <w:color w:val="000000"/>
          <w:sz w:val="24"/>
          <w:szCs w:val="24"/>
        </w:rPr>
      </w:pPr>
      <w:r>
        <w:rPr>
          <w:b/>
          <w:color w:val="000000"/>
          <w:sz w:val="24"/>
          <w:szCs w:val="24"/>
        </w:rPr>
        <w:t>8. ЗАКЛЮЧИТЕЛЬНЫЕ ПОЛОЖЕНИЯ</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8.1. Настоящий договор считается заключённым с момента его государственной регистрации в органе, регистрирующем сделки с недв</w:t>
      </w:r>
      <w:r>
        <w:rPr>
          <w:color w:val="000000"/>
          <w:sz w:val="24"/>
          <w:szCs w:val="24"/>
        </w:rPr>
        <w:t xml:space="preserve">ижимым имуществом. Застройщик вправе осуществить действия по регистрации настоящего Договора от имени Дольщика/Дольщиков при условии выдачи Дольщиком/Дольщиками соответствующей доверенности представителю Застройщика. </w:t>
      </w:r>
    </w:p>
    <w:p w:rsidR="002A12EC" w:rsidRDefault="00C062FC">
      <w:pPr>
        <w:pStyle w:val="normal"/>
        <w:pBdr>
          <w:top w:val="nil"/>
          <w:left w:val="nil"/>
          <w:bottom w:val="nil"/>
          <w:right w:val="nil"/>
          <w:between w:val="nil"/>
        </w:pBdr>
        <w:ind w:firstLine="426"/>
        <w:jc w:val="both"/>
        <w:rPr>
          <w:color w:val="000000"/>
          <w:sz w:val="24"/>
          <w:szCs w:val="24"/>
          <w:highlight w:val="white"/>
        </w:rPr>
      </w:pPr>
      <w:r>
        <w:rPr>
          <w:color w:val="000000"/>
          <w:sz w:val="24"/>
          <w:szCs w:val="24"/>
        </w:rPr>
        <w:t xml:space="preserve">Если Дольщик/Дольщики не представи(я)т Застройщику такую доверенность в течение 5 (пяти) рабочих дней с момента подписания настоящего Договора, либо в указанный срок Дольщик/Дольщики не предприме(я)т действий по самостоятельной явке в регистрирующий орган </w:t>
      </w:r>
      <w:r>
        <w:rPr>
          <w:color w:val="000000"/>
          <w:sz w:val="24"/>
          <w:szCs w:val="24"/>
        </w:rPr>
        <w:t xml:space="preserve">со всеми необходимыми для регистрации Договора документами и не предоставит документы, подтверждающие совершение указанных действий, настоящий Договор считается не заключённым и Застройщик вправе будет заключить (и зарегистрировать) аналогичный договор на </w:t>
      </w:r>
      <w:r>
        <w:rPr>
          <w:color w:val="000000"/>
          <w:sz w:val="24"/>
          <w:szCs w:val="24"/>
        </w:rPr>
        <w:t xml:space="preserve">Квартиру, указанную в п. 1.2 настоящего Договора, с любым третьим лицом. </w:t>
      </w:r>
    </w:p>
    <w:p w:rsidR="002A12EC" w:rsidRDefault="00C062FC">
      <w:pPr>
        <w:pStyle w:val="normal"/>
        <w:pBdr>
          <w:top w:val="nil"/>
          <w:left w:val="nil"/>
          <w:bottom w:val="nil"/>
          <w:right w:val="nil"/>
          <w:between w:val="nil"/>
        </w:pBdr>
        <w:ind w:firstLine="426"/>
        <w:jc w:val="both"/>
        <w:rPr>
          <w:color w:val="000000"/>
          <w:sz w:val="22"/>
          <w:szCs w:val="22"/>
          <w:highlight w:val="yellow"/>
        </w:rPr>
      </w:pPr>
      <w:r>
        <w:rPr>
          <w:color w:val="000000"/>
          <w:sz w:val="24"/>
          <w:szCs w:val="24"/>
          <w:highlight w:val="white"/>
        </w:rPr>
        <w:t xml:space="preserve">8.2. Исполнение обязательств Застройщика по передаче жилого помещения Дольщику/Дольщикам обеспечивается путем заключения договора страхования гражданской ответственности застройщика </w:t>
      </w:r>
      <w:r>
        <w:rPr>
          <w:color w:val="000000"/>
          <w:sz w:val="24"/>
          <w:szCs w:val="24"/>
          <w:highlight w:val="white"/>
        </w:rPr>
        <w:t>за неисполнение или ненадлежащее исполнение обязательств по передаче жилого помещения (далее «договор страхования») по договору участия в долевом строительстве многоквартирного дома со страховой организацией, имеющей лицензию этого вида страхования в соотв</w:t>
      </w:r>
      <w:r>
        <w:rPr>
          <w:color w:val="000000"/>
          <w:sz w:val="24"/>
          <w:szCs w:val="24"/>
          <w:highlight w:val="white"/>
        </w:rPr>
        <w:t>етствии с законодательством Российской Федерации о страховании. Договор страхования подлежит передачи с пакетом документов и договором участия в долевом строительстве многоквартирного дома в регистрирующий орган и является обязательным условием регистрации</w:t>
      </w:r>
      <w:r>
        <w:rPr>
          <w:color w:val="000000"/>
          <w:sz w:val="24"/>
          <w:szCs w:val="24"/>
          <w:highlight w:val="white"/>
        </w:rPr>
        <w:t xml:space="preserve"> данного договора. </w:t>
      </w:r>
      <w:r>
        <w:rPr>
          <w:color w:val="000000"/>
          <w:sz w:val="24"/>
          <w:szCs w:val="24"/>
          <w:highlight w:val="yellow"/>
        </w:rPr>
        <w:t xml:space="preserve">Участник долевого строительства ознакомлен с условиями страхования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w:t>
      </w:r>
      <w:r>
        <w:rPr>
          <w:color w:val="000000"/>
          <w:sz w:val="24"/>
          <w:szCs w:val="24"/>
          <w:highlight w:val="yellow"/>
        </w:rPr>
        <w:t xml:space="preserve">в долевом строительстве» от 29 марта 2017 г. утвержденных Приказом №23 Генерального  директора ООО «ПРОМИНСТРАХ», а также со сведениями о страховой организации Общество с ограниченной ответственностью «ПРОМИНСТРАХ», ОГРН 1027700355935, ИНН 7704216908, КПП </w:t>
      </w:r>
      <w:r>
        <w:rPr>
          <w:color w:val="000000"/>
          <w:sz w:val="24"/>
          <w:szCs w:val="24"/>
          <w:highlight w:val="yellow"/>
        </w:rPr>
        <w:t>770301001,  БИК 044525593, ОКПО 55187927, р/с 40701810601300000516 в АО «АЛЬФА-БАНК» г. Москва,  Лицензия СИ №3438 выданная Центральным Банком Российской Федерации,</w:t>
      </w:r>
      <w:r>
        <w:rPr>
          <w:color w:val="717171"/>
          <w:sz w:val="24"/>
          <w:szCs w:val="24"/>
          <w:highlight w:val="yellow"/>
        </w:rPr>
        <w:t> </w:t>
      </w:r>
      <w:r>
        <w:rPr>
          <w:color w:val="000000"/>
          <w:sz w:val="24"/>
          <w:szCs w:val="24"/>
          <w:highlight w:val="yellow"/>
        </w:rPr>
        <w:t xml:space="preserve">  которая размещена на сайте: </w:t>
      </w:r>
      <w:hyperlink r:id="rId8">
        <w:r>
          <w:rPr>
            <w:color w:val="000000"/>
            <w:sz w:val="24"/>
            <w:szCs w:val="24"/>
            <w:highlight w:val="yellow"/>
            <w:u w:val="single"/>
          </w:rPr>
          <w:t>www.prominstrah.ru</w:t>
        </w:r>
      </w:hyperlink>
      <w:r>
        <w:rPr>
          <w:color w:val="000000"/>
          <w:sz w:val="24"/>
          <w:szCs w:val="24"/>
          <w:highlight w:val="yellow"/>
        </w:rPr>
        <w:t>. Генеральный договор страхования гражданской ответственности застройщика за неисполнение или ненадлежащие исполнение обязательств по передаче жилого помещения по договору участия в долевом строительстве № 35-131050/2016 от «07» апреля 2017г.</w:t>
      </w:r>
      <w:r>
        <w:rPr>
          <w:color w:val="000000"/>
          <w:sz w:val="22"/>
          <w:szCs w:val="22"/>
          <w:highlight w:val="yellow"/>
        </w:rPr>
        <w:t xml:space="preserve"> </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8.3. Договор действует до полного и надлежащего исполнения Сторонами всех обязательств по настоящему Договору.</w:t>
      </w: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xml:space="preserve">      8.4. В соответствии с законодательством право собственности на земельный участок, на котором ведётся строительство Объекта, а также сам стр</w:t>
      </w:r>
      <w:r>
        <w:rPr>
          <w:color w:val="000000"/>
          <w:sz w:val="24"/>
          <w:szCs w:val="24"/>
        </w:rPr>
        <w:t>оящийся Объект признаются заложенными Дольщику/Дольщикам и иным участникам долевого строительства Объекта в обеспечение исполнения обязательств Застройщика. Права Дольщика/Дольщиков, как Залогодержателя(ей), порядок обращения взыскания на заложенное имущес</w:t>
      </w:r>
      <w:r>
        <w:rPr>
          <w:color w:val="000000"/>
          <w:sz w:val="24"/>
          <w:szCs w:val="24"/>
        </w:rPr>
        <w:t>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w:t>
      </w:r>
      <w:r>
        <w:rPr>
          <w:color w:val="000000"/>
          <w:sz w:val="24"/>
          <w:szCs w:val="24"/>
        </w:rPr>
        <w:t xml:space="preserve">онодательством. </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8.5. Все дополнения и приложения к настоящему Договору действительны, в случае их составления в письменном виде и подписания обеими Сторонами, а также регистрации в регистрирующем органе.</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8.6. Во всем, не предусмотренном настоящим Договоро</w:t>
      </w:r>
      <w:r>
        <w:rPr>
          <w:color w:val="000000"/>
          <w:sz w:val="24"/>
          <w:szCs w:val="24"/>
        </w:rPr>
        <w:t xml:space="preserve">м, Стороны руководствуются законодательством РФ. </w:t>
      </w:r>
    </w:p>
    <w:p w:rsidR="002A12EC" w:rsidRDefault="00C062FC">
      <w:pPr>
        <w:pStyle w:val="a3"/>
        <w:ind w:firstLine="426"/>
        <w:jc w:val="both"/>
        <w:rPr>
          <w:b w:val="0"/>
          <w:sz w:val="24"/>
          <w:szCs w:val="24"/>
        </w:rPr>
      </w:pPr>
      <w:r>
        <w:rPr>
          <w:b w:val="0"/>
          <w:sz w:val="24"/>
          <w:szCs w:val="24"/>
        </w:rPr>
        <w:t>8.7.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w:t>
      </w:r>
      <w:r>
        <w:rPr>
          <w:b w:val="0"/>
          <w:sz w:val="24"/>
          <w:szCs w:val="24"/>
        </w:rPr>
        <w:t>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надлежащим образом. В случае отсутствия у Дольщика/Дольщиков на мо</w:t>
      </w:r>
      <w:r>
        <w:rPr>
          <w:b w:val="0"/>
          <w:sz w:val="24"/>
          <w:szCs w:val="24"/>
        </w:rPr>
        <w:t>мент заключения договора регистрации по постоянному месту жительства, либо в случае проживания Дольщика/Дольщиков по адресу, отличному от адреса места регистрации Дольщик/Дольщики обязан(ы) указать в договоре или в письме в адрес Застройщика адрес фактичес</w:t>
      </w:r>
      <w:r>
        <w:rPr>
          <w:b w:val="0"/>
          <w:sz w:val="24"/>
          <w:szCs w:val="24"/>
        </w:rPr>
        <w:t>кого проживания, по которому ему можно направлять корреспонденцию.</w:t>
      </w:r>
    </w:p>
    <w:p w:rsidR="002A12EC" w:rsidRDefault="00C062FC">
      <w:pPr>
        <w:pStyle w:val="a3"/>
        <w:ind w:firstLine="426"/>
        <w:jc w:val="both"/>
        <w:rPr>
          <w:b w:val="0"/>
          <w:sz w:val="24"/>
          <w:szCs w:val="24"/>
        </w:rPr>
      </w:pPr>
      <w:r>
        <w:rPr>
          <w:b w:val="0"/>
          <w:sz w:val="24"/>
          <w:szCs w:val="24"/>
        </w:rPr>
        <w:t xml:space="preserve">8.8. Дольщик/Дольщики дае(ю)т свое согласие в соответствии с ФЗ № 152-ФЗ «О персональных данных» на обработку своих персональных данных. </w:t>
      </w:r>
    </w:p>
    <w:p w:rsidR="002A12EC" w:rsidRDefault="00C062FC">
      <w:pPr>
        <w:pStyle w:val="a3"/>
        <w:ind w:firstLine="426"/>
        <w:jc w:val="both"/>
        <w:rPr>
          <w:b w:val="0"/>
          <w:color w:val="FF0000"/>
          <w:sz w:val="24"/>
          <w:szCs w:val="24"/>
        </w:rPr>
      </w:pPr>
      <w:r>
        <w:rPr>
          <w:b w:val="0"/>
          <w:sz w:val="24"/>
          <w:szCs w:val="24"/>
        </w:rPr>
        <w:t xml:space="preserve">8.9. </w:t>
      </w:r>
      <w:r>
        <w:rPr>
          <w:b w:val="0"/>
          <w:color w:val="FF0000"/>
          <w:sz w:val="24"/>
          <w:szCs w:val="24"/>
        </w:rPr>
        <w:t>Подписанием настоящего Договора Дольщик(и), в порядке п. 4 ст. 11.2 "Земельного кодекса Российской Федерации" от 25.10.2001 N 136-ФЗ, дае(ю)т свое согласие на изменение документации по планировке территорий, проектов планировки, проектов межевания, градост</w:t>
      </w:r>
      <w:r>
        <w:rPr>
          <w:b w:val="0"/>
          <w:color w:val="FF0000"/>
          <w:sz w:val="24"/>
          <w:szCs w:val="24"/>
        </w:rPr>
        <w:t>роительных планов и любой иной документации, межевания земельного участка, его раздела или выдела (кадастрового раздела или выдела) в отношении земельного участка с кадастровым номером 47:07:0722001:611, площадью 40 702 кв.м., залогодержателем которого Дол</w:t>
      </w:r>
      <w:r>
        <w:rPr>
          <w:b w:val="0"/>
          <w:color w:val="FF0000"/>
          <w:sz w:val="24"/>
          <w:szCs w:val="24"/>
        </w:rPr>
        <w:t>ьщик(и) являе(ю)тся в силу ст.13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необх</w:t>
      </w:r>
      <w:r>
        <w:rPr>
          <w:b w:val="0"/>
          <w:color w:val="FF0000"/>
          <w:sz w:val="24"/>
          <w:szCs w:val="24"/>
        </w:rPr>
        <w:t>одимости произведения таких действий для строительства объектов инженерной инфраструктуры, необходимой для инженерного обеспечения объекта долевого строительства и/или иных объектов, а также объектов социального назначения. При этом Дольщик(и) дают свое со</w:t>
      </w:r>
      <w:r>
        <w:rPr>
          <w:b w:val="0"/>
          <w:color w:val="FF0000"/>
          <w:sz w:val="24"/>
          <w:szCs w:val="24"/>
        </w:rPr>
        <w:t>гласие на отчуждение такого земельного участка (являющегося частью земельного участка с кадастровым номером 47:07:0722001:611) любым способом, не запрещенным Российским законодательством (в том числе предоставление в аренду).</w:t>
      </w:r>
    </w:p>
    <w:p w:rsidR="002A12EC" w:rsidRDefault="00C062FC">
      <w:pPr>
        <w:pStyle w:val="a3"/>
        <w:ind w:firstLine="426"/>
        <w:jc w:val="both"/>
        <w:rPr>
          <w:b w:val="0"/>
          <w:sz w:val="24"/>
          <w:szCs w:val="24"/>
        </w:rPr>
      </w:pPr>
      <w:r>
        <w:rPr>
          <w:b w:val="0"/>
          <w:sz w:val="24"/>
          <w:szCs w:val="24"/>
        </w:rPr>
        <w:t>8.10. Договор составлен в трех</w:t>
      </w:r>
      <w:r>
        <w:rPr>
          <w:b w:val="0"/>
          <w:sz w:val="24"/>
          <w:szCs w:val="24"/>
        </w:rPr>
        <w:t xml:space="preserve"> подлинных экземплярах, имеющих одинаковую юридическую силу, один экземпляр – для Застройщика, один экземпляр – для Дольщика, один экземпляр – для Органа, осуществляющего государственный кадастровый учет и государственную регистрацию прав. </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Приложения, явл</w:t>
      </w:r>
      <w:r>
        <w:rPr>
          <w:color w:val="000000"/>
          <w:sz w:val="24"/>
          <w:szCs w:val="24"/>
        </w:rPr>
        <w:t>яющиеся неотъемлемой частью настоящего Договора:</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Приложение №1 – План квартиры;</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Приложение №2 – Характеристика квартиры;</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Приложение №3 – Характеристики (техническое состояние) квартиры;</w:t>
      </w:r>
    </w:p>
    <w:p w:rsidR="002A12EC" w:rsidRDefault="00C062FC">
      <w:pPr>
        <w:pStyle w:val="normal"/>
        <w:pBdr>
          <w:top w:val="nil"/>
          <w:left w:val="nil"/>
          <w:bottom w:val="nil"/>
          <w:right w:val="nil"/>
          <w:between w:val="nil"/>
        </w:pBdr>
        <w:ind w:firstLine="426"/>
        <w:jc w:val="both"/>
        <w:rPr>
          <w:color w:val="000000"/>
          <w:sz w:val="24"/>
          <w:szCs w:val="24"/>
        </w:rPr>
      </w:pPr>
      <w:r>
        <w:rPr>
          <w:color w:val="000000"/>
          <w:sz w:val="24"/>
          <w:szCs w:val="24"/>
        </w:rPr>
        <w:t>Приложение №4 – График оплаты.</w:t>
      </w:r>
    </w:p>
    <w:p w:rsidR="002A12EC" w:rsidRDefault="002A12EC">
      <w:pPr>
        <w:pStyle w:val="normal"/>
        <w:pBdr>
          <w:top w:val="nil"/>
          <w:left w:val="nil"/>
          <w:bottom w:val="nil"/>
          <w:right w:val="nil"/>
          <w:between w:val="nil"/>
        </w:pBdr>
        <w:ind w:firstLine="426"/>
        <w:jc w:val="both"/>
        <w:rPr>
          <w:color w:val="000000"/>
          <w:sz w:val="24"/>
          <w:szCs w:val="24"/>
        </w:rPr>
      </w:pPr>
    </w:p>
    <w:p w:rsidR="002A12EC" w:rsidRDefault="002A12EC">
      <w:pPr>
        <w:pStyle w:val="normal"/>
        <w:pBdr>
          <w:top w:val="nil"/>
          <w:left w:val="nil"/>
          <w:bottom w:val="nil"/>
          <w:right w:val="nil"/>
          <w:between w:val="nil"/>
        </w:pBdr>
        <w:ind w:firstLine="426"/>
        <w:jc w:val="both"/>
        <w:rPr>
          <w:color w:val="000000"/>
          <w:sz w:val="24"/>
          <w:szCs w:val="24"/>
        </w:rPr>
      </w:pPr>
    </w:p>
    <w:p w:rsidR="002A12EC" w:rsidRDefault="002A12EC">
      <w:pPr>
        <w:pStyle w:val="normal"/>
        <w:pBdr>
          <w:top w:val="nil"/>
          <w:left w:val="nil"/>
          <w:bottom w:val="nil"/>
          <w:right w:val="nil"/>
          <w:between w:val="nil"/>
        </w:pBdr>
        <w:ind w:firstLine="426"/>
        <w:jc w:val="both"/>
        <w:rPr>
          <w:color w:val="000000"/>
          <w:sz w:val="24"/>
          <w:szCs w:val="24"/>
        </w:rPr>
      </w:pPr>
    </w:p>
    <w:p w:rsidR="002A12EC" w:rsidRDefault="002A12EC">
      <w:pPr>
        <w:pStyle w:val="normal"/>
        <w:pBdr>
          <w:top w:val="nil"/>
          <w:left w:val="nil"/>
          <w:bottom w:val="nil"/>
          <w:right w:val="nil"/>
          <w:between w:val="nil"/>
        </w:pBdr>
        <w:ind w:firstLine="708"/>
        <w:jc w:val="both"/>
        <w:rPr>
          <w:color w:val="000000"/>
          <w:sz w:val="24"/>
          <w:szCs w:val="24"/>
        </w:rPr>
      </w:pPr>
    </w:p>
    <w:p w:rsidR="002A12EC" w:rsidRDefault="00C062FC">
      <w:pPr>
        <w:pStyle w:val="normal"/>
        <w:pBdr>
          <w:top w:val="nil"/>
          <w:left w:val="nil"/>
          <w:bottom w:val="nil"/>
          <w:right w:val="nil"/>
          <w:between w:val="nil"/>
        </w:pBdr>
        <w:jc w:val="center"/>
        <w:rPr>
          <w:b/>
          <w:color w:val="000000"/>
          <w:sz w:val="24"/>
          <w:szCs w:val="24"/>
        </w:rPr>
      </w:pPr>
      <w:r>
        <w:rPr>
          <w:b/>
          <w:color w:val="000000"/>
          <w:sz w:val="24"/>
          <w:szCs w:val="24"/>
        </w:rPr>
        <w:t>9.</w:t>
      </w:r>
      <w:r>
        <w:rPr>
          <w:color w:val="000000"/>
          <w:sz w:val="24"/>
          <w:szCs w:val="24"/>
        </w:rPr>
        <w:t xml:space="preserve">  </w:t>
      </w:r>
      <w:r>
        <w:rPr>
          <w:b/>
          <w:color w:val="000000"/>
          <w:sz w:val="24"/>
          <w:szCs w:val="24"/>
        </w:rPr>
        <w:t>АДРЕСА И РЕКВИЗИТЫ СТОРОН:</w:t>
      </w:r>
    </w:p>
    <w:p w:rsidR="002A12EC" w:rsidRDefault="00C062FC">
      <w:pPr>
        <w:pStyle w:val="normal"/>
        <w:pBdr>
          <w:top w:val="nil"/>
          <w:left w:val="nil"/>
          <w:bottom w:val="nil"/>
          <w:right w:val="nil"/>
          <w:between w:val="nil"/>
        </w:pBdr>
        <w:rPr>
          <w:b/>
          <w:color w:val="000000"/>
          <w:sz w:val="24"/>
          <w:szCs w:val="24"/>
        </w:rPr>
      </w:pPr>
      <w:r>
        <w:rPr>
          <w:b/>
          <w:color w:val="000000"/>
          <w:sz w:val="24"/>
          <w:szCs w:val="24"/>
        </w:rPr>
        <w:t xml:space="preserve">Застройщик: </w:t>
      </w:r>
    </w:p>
    <w:p w:rsidR="002A12EC" w:rsidRDefault="00C062FC">
      <w:pPr>
        <w:pStyle w:val="normal"/>
        <w:pBdr>
          <w:top w:val="nil"/>
          <w:left w:val="nil"/>
          <w:bottom w:val="nil"/>
          <w:right w:val="nil"/>
          <w:between w:val="nil"/>
        </w:pBdr>
        <w:rPr>
          <w:color w:val="000000"/>
          <w:sz w:val="24"/>
          <w:szCs w:val="24"/>
        </w:rPr>
      </w:pPr>
      <w:r>
        <w:rPr>
          <w:b/>
          <w:color w:val="000000"/>
          <w:sz w:val="24"/>
          <w:szCs w:val="24"/>
        </w:rPr>
        <w:t>ООО «Запстрой»</w:t>
      </w:r>
      <w:r>
        <w:rPr>
          <w:color w:val="000000"/>
          <w:sz w:val="24"/>
          <w:szCs w:val="24"/>
        </w:rPr>
        <w:t xml:space="preserve">, </w:t>
      </w:r>
    </w:p>
    <w:p w:rsidR="002A12EC" w:rsidRDefault="00C062FC">
      <w:pPr>
        <w:pStyle w:val="normal"/>
        <w:pBdr>
          <w:top w:val="nil"/>
          <w:left w:val="nil"/>
          <w:bottom w:val="nil"/>
          <w:right w:val="nil"/>
          <w:between w:val="nil"/>
        </w:pBdr>
        <w:ind w:right="50"/>
        <w:jc w:val="both"/>
        <w:rPr>
          <w:color w:val="000000"/>
          <w:sz w:val="24"/>
          <w:szCs w:val="24"/>
        </w:rPr>
      </w:pPr>
      <w:r>
        <w:rPr>
          <w:color w:val="000000"/>
          <w:sz w:val="24"/>
          <w:szCs w:val="24"/>
        </w:rPr>
        <w:t>188320, Россия, Ленинградская обл., Гатчинский район, г. Коммунар, Ленинградское шоссе, дом 25А, ИНН 4719026238, КПП 470501001,</w:t>
      </w:r>
    </w:p>
    <w:p w:rsidR="002A12EC" w:rsidRDefault="00C062FC">
      <w:pPr>
        <w:pStyle w:val="normal"/>
        <w:pBdr>
          <w:top w:val="nil"/>
          <w:left w:val="nil"/>
          <w:bottom w:val="nil"/>
          <w:right w:val="nil"/>
          <w:between w:val="nil"/>
        </w:pBdr>
        <w:ind w:right="50"/>
        <w:rPr>
          <w:color w:val="000000"/>
          <w:sz w:val="24"/>
          <w:szCs w:val="24"/>
        </w:rPr>
      </w:pPr>
      <w:r>
        <w:rPr>
          <w:color w:val="000000"/>
          <w:sz w:val="24"/>
          <w:szCs w:val="24"/>
        </w:rPr>
        <w:t>р/с 40702810155400180972, к/с 30101810500000000653, операционный офис № 9055/0897,</w:t>
      </w:r>
    </w:p>
    <w:p w:rsidR="002A12EC" w:rsidRDefault="00C062FC">
      <w:pPr>
        <w:pStyle w:val="normal"/>
        <w:pBdr>
          <w:top w:val="nil"/>
          <w:left w:val="nil"/>
          <w:bottom w:val="nil"/>
          <w:right w:val="nil"/>
          <w:between w:val="nil"/>
        </w:pBdr>
        <w:ind w:right="50"/>
        <w:rPr>
          <w:color w:val="000000"/>
          <w:sz w:val="24"/>
          <w:szCs w:val="24"/>
        </w:rPr>
      </w:pPr>
      <w:r>
        <w:rPr>
          <w:color w:val="000000"/>
          <w:sz w:val="24"/>
          <w:szCs w:val="24"/>
        </w:rPr>
        <w:t>Северо-Западный</w:t>
      </w:r>
      <w:r>
        <w:rPr>
          <w:color w:val="000000"/>
          <w:sz w:val="24"/>
          <w:szCs w:val="24"/>
        </w:rPr>
        <w:t xml:space="preserve"> Банк ПАО Сбербанка  г. Санкт-Петербург, БИК 044030653.</w:t>
      </w:r>
    </w:p>
    <w:p w:rsidR="002A12EC" w:rsidRDefault="00C062FC">
      <w:pPr>
        <w:pStyle w:val="normal"/>
        <w:pBdr>
          <w:top w:val="nil"/>
          <w:left w:val="nil"/>
          <w:bottom w:val="nil"/>
          <w:right w:val="nil"/>
          <w:between w:val="nil"/>
        </w:pBdr>
        <w:ind w:right="50"/>
        <w:rPr>
          <w:color w:val="000000"/>
          <w:sz w:val="24"/>
          <w:szCs w:val="24"/>
        </w:rPr>
      </w:pPr>
      <w:r>
        <w:rPr>
          <w:color w:val="000000"/>
          <w:sz w:val="24"/>
          <w:szCs w:val="24"/>
        </w:rPr>
        <w:t>Тел.: 640-78-08, 8-952-200-50-67.</w:t>
      </w:r>
    </w:p>
    <w:p w:rsidR="002A12EC" w:rsidRDefault="00C062FC">
      <w:pPr>
        <w:pStyle w:val="normal"/>
        <w:pBdr>
          <w:top w:val="nil"/>
          <w:left w:val="nil"/>
          <w:bottom w:val="nil"/>
          <w:right w:val="nil"/>
          <w:between w:val="nil"/>
        </w:pBdr>
        <w:ind w:right="50"/>
        <w:rPr>
          <w:color w:val="000000"/>
          <w:sz w:val="24"/>
          <w:szCs w:val="24"/>
        </w:rPr>
      </w:pPr>
      <w:r>
        <w:rPr>
          <w:color w:val="000000"/>
          <w:sz w:val="24"/>
          <w:szCs w:val="24"/>
        </w:rPr>
        <w:t>Эл. почта: saleduga@yandex.ru</w:t>
      </w:r>
    </w:p>
    <w:p w:rsidR="002A12EC" w:rsidRDefault="002A12EC">
      <w:pPr>
        <w:pStyle w:val="normal"/>
        <w:pBdr>
          <w:top w:val="nil"/>
          <w:left w:val="nil"/>
          <w:bottom w:val="nil"/>
          <w:right w:val="nil"/>
          <w:between w:val="nil"/>
        </w:pBdr>
        <w:jc w:val="both"/>
        <w:rPr>
          <w:color w:val="000000"/>
          <w:sz w:val="24"/>
          <w:szCs w:val="24"/>
        </w:rPr>
      </w:pPr>
    </w:p>
    <w:tbl>
      <w:tblPr>
        <w:tblStyle w:val="a7"/>
        <w:tblW w:w="10648" w:type="dxa"/>
        <w:tblInd w:w="-115" w:type="dxa"/>
        <w:tblLayout w:type="fixed"/>
        <w:tblLook w:val="0000"/>
      </w:tblPr>
      <w:tblGrid>
        <w:gridCol w:w="10648"/>
      </w:tblGrid>
      <w:tr w:rsidR="002A12EC">
        <w:tc>
          <w:tcPr>
            <w:tcW w:w="10648" w:type="dxa"/>
            <w:shd w:val="clear" w:color="auto" w:fill="FFFFFF"/>
          </w:tcPr>
          <w:p w:rsidR="002A12EC" w:rsidRDefault="00C062FC">
            <w:pPr>
              <w:pStyle w:val="normal"/>
              <w:widowControl/>
              <w:pBdr>
                <w:top w:val="nil"/>
                <w:left w:val="nil"/>
                <w:bottom w:val="nil"/>
                <w:right w:val="nil"/>
                <w:between w:val="nil"/>
              </w:pBdr>
              <w:jc w:val="both"/>
              <w:rPr>
                <w:b/>
                <w:color w:val="000000"/>
                <w:sz w:val="24"/>
                <w:szCs w:val="24"/>
              </w:rPr>
            </w:pPr>
            <w:r>
              <w:rPr>
                <w:b/>
                <w:color w:val="000000"/>
                <w:sz w:val="24"/>
                <w:szCs w:val="24"/>
              </w:rPr>
              <w:t xml:space="preserve">Дольщик(и): </w:t>
            </w:r>
          </w:p>
          <w:p w:rsidR="002A12EC" w:rsidRDefault="00C062FC">
            <w:pPr>
              <w:pStyle w:val="normal"/>
              <w:widowControl/>
              <w:pBdr>
                <w:top w:val="nil"/>
                <w:left w:val="nil"/>
                <w:bottom w:val="nil"/>
                <w:right w:val="nil"/>
                <w:between w:val="nil"/>
              </w:pBdr>
              <w:jc w:val="both"/>
              <w:rPr>
                <w:color w:val="000000"/>
                <w:sz w:val="24"/>
                <w:szCs w:val="24"/>
              </w:rPr>
            </w:pPr>
            <w:r>
              <w:rPr>
                <w:b/>
                <w:color w:val="000000"/>
                <w:sz w:val="24"/>
                <w:szCs w:val="24"/>
              </w:rPr>
              <w:t>_______________</w:t>
            </w:r>
            <w:r>
              <w:rPr>
                <w:color w:val="000000"/>
                <w:sz w:val="24"/>
                <w:szCs w:val="24"/>
              </w:rPr>
              <w:t>, _________ года рождения, пол - ____, место рождения __________________, страховой номер индивидуального лицевого счета в системе обязательного пенсионного страхования № ________________, паспорт серии _______ № _______________ выдан _____ г. ____________</w:t>
            </w:r>
            <w:r>
              <w:rPr>
                <w:color w:val="000000"/>
                <w:sz w:val="24"/>
                <w:szCs w:val="24"/>
              </w:rPr>
              <w:t>__, код подразделения __-____, зарегистрированный по адресу:  __________________________________</w:t>
            </w:r>
          </w:p>
          <w:p w:rsidR="002A12EC" w:rsidRDefault="00C062FC">
            <w:pPr>
              <w:pStyle w:val="normal"/>
              <w:widowControl/>
              <w:pBdr>
                <w:top w:val="nil"/>
                <w:left w:val="nil"/>
                <w:bottom w:val="nil"/>
                <w:right w:val="nil"/>
                <w:between w:val="nil"/>
              </w:pBdr>
              <w:jc w:val="both"/>
              <w:rPr>
                <w:color w:val="000000"/>
                <w:sz w:val="24"/>
                <w:szCs w:val="24"/>
              </w:rPr>
            </w:pPr>
            <w:r>
              <w:rPr>
                <w:color w:val="000000"/>
                <w:sz w:val="24"/>
                <w:szCs w:val="24"/>
              </w:rPr>
              <w:t>Тел.________________</w:t>
            </w:r>
          </w:p>
          <w:p w:rsidR="002A12EC" w:rsidRDefault="00C062FC">
            <w:pPr>
              <w:pStyle w:val="normal"/>
              <w:widowControl/>
              <w:pBdr>
                <w:top w:val="nil"/>
                <w:left w:val="nil"/>
                <w:bottom w:val="nil"/>
                <w:right w:val="nil"/>
                <w:between w:val="nil"/>
              </w:pBdr>
              <w:jc w:val="both"/>
              <w:rPr>
                <w:color w:val="000000"/>
                <w:sz w:val="24"/>
                <w:szCs w:val="24"/>
              </w:rPr>
            </w:pPr>
            <w:r>
              <w:rPr>
                <w:color w:val="000000"/>
                <w:sz w:val="24"/>
                <w:szCs w:val="24"/>
              </w:rPr>
              <w:t>Эл. почта.____________________________</w:t>
            </w:r>
          </w:p>
        </w:tc>
      </w:tr>
    </w:tbl>
    <w:p w:rsidR="002A12EC" w:rsidRDefault="002A12EC">
      <w:pPr>
        <w:pStyle w:val="normal"/>
        <w:pBdr>
          <w:top w:val="nil"/>
          <w:left w:val="nil"/>
          <w:bottom w:val="nil"/>
          <w:right w:val="nil"/>
          <w:between w:val="nil"/>
        </w:pBdr>
        <w:ind w:right="340"/>
        <w:jc w:val="both"/>
        <w:rPr>
          <w:color w:val="000000"/>
          <w:sz w:val="24"/>
          <w:szCs w:val="24"/>
        </w:rPr>
      </w:pPr>
    </w:p>
    <w:p w:rsidR="002A12EC" w:rsidRDefault="002A12EC">
      <w:pPr>
        <w:pStyle w:val="normal"/>
        <w:pBdr>
          <w:top w:val="nil"/>
          <w:left w:val="nil"/>
          <w:bottom w:val="nil"/>
          <w:right w:val="nil"/>
          <w:between w:val="nil"/>
        </w:pBdr>
        <w:ind w:right="340"/>
        <w:jc w:val="both"/>
        <w:rPr>
          <w:color w:val="000000"/>
          <w:sz w:val="24"/>
          <w:szCs w:val="24"/>
        </w:rPr>
      </w:pPr>
    </w:p>
    <w:p w:rsidR="002A12EC" w:rsidRDefault="00C062FC">
      <w:pPr>
        <w:pStyle w:val="normal"/>
        <w:pBdr>
          <w:top w:val="nil"/>
          <w:left w:val="nil"/>
          <w:bottom w:val="nil"/>
          <w:right w:val="nil"/>
          <w:between w:val="nil"/>
        </w:pBdr>
        <w:ind w:right="340"/>
        <w:jc w:val="center"/>
        <w:rPr>
          <w:b/>
          <w:color w:val="000000"/>
          <w:sz w:val="22"/>
          <w:szCs w:val="22"/>
        </w:rPr>
      </w:pPr>
      <w:r>
        <w:rPr>
          <w:b/>
          <w:color w:val="000000"/>
          <w:sz w:val="22"/>
          <w:szCs w:val="22"/>
        </w:rPr>
        <w:t>ПОДПИСИ СТОРОН</w:t>
      </w:r>
    </w:p>
    <w:p w:rsidR="002A12EC" w:rsidRDefault="002A12EC">
      <w:pPr>
        <w:pStyle w:val="normal"/>
        <w:pBdr>
          <w:top w:val="nil"/>
          <w:left w:val="nil"/>
          <w:bottom w:val="nil"/>
          <w:right w:val="nil"/>
          <w:between w:val="nil"/>
        </w:pBdr>
        <w:ind w:right="340"/>
        <w:jc w:val="center"/>
        <w:rPr>
          <w:b/>
          <w:color w:val="000000"/>
          <w:sz w:val="22"/>
          <w:szCs w:val="22"/>
        </w:rPr>
      </w:pPr>
    </w:p>
    <w:tbl>
      <w:tblPr>
        <w:tblStyle w:val="a8"/>
        <w:tblW w:w="10206" w:type="dxa"/>
        <w:tblInd w:w="135" w:type="dxa"/>
        <w:tblLayout w:type="fixed"/>
        <w:tblLook w:val="0000"/>
      </w:tblPr>
      <w:tblGrid>
        <w:gridCol w:w="4899"/>
        <w:gridCol w:w="250"/>
        <w:gridCol w:w="250"/>
        <w:gridCol w:w="4807"/>
      </w:tblGrid>
      <w:tr w:rsidR="002A12EC">
        <w:tc>
          <w:tcPr>
            <w:tcW w:w="4899" w:type="dxa"/>
            <w:shd w:val="clear" w:color="auto" w:fill="FFFFFF"/>
            <w:vAlign w:val="bottom"/>
          </w:tcPr>
          <w:p w:rsidR="002A12EC" w:rsidRDefault="00C062FC">
            <w:pPr>
              <w:pStyle w:val="normal"/>
              <w:pBdr>
                <w:top w:val="nil"/>
                <w:left w:val="nil"/>
                <w:bottom w:val="nil"/>
                <w:right w:val="nil"/>
                <w:between w:val="nil"/>
              </w:pBdr>
              <w:ind w:right="340"/>
              <w:rPr>
                <w:b/>
                <w:color w:val="000000"/>
                <w:sz w:val="22"/>
                <w:szCs w:val="22"/>
              </w:rPr>
            </w:pPr>
            <w:r>
              <w:rPr>
                <w:b/>
                <w:color w:val="000000"/>
                <w:sz w:val="22"/>
                <w:szCs w:val="22"/>
              </w:rPr>
              <w:t>Застройщик:</w:t>
            </w:r>
          </w:p>
          <w:p w:rsidR="002A12EC" w:rsidRDefault="002A12EC">
            <w:pPr>
              <w:pStyle w:val="normal"/>
              <w:pBdr>
                <w:top w:val="nil"/>
                <w:left w:val="nil"/>
                <w:bottom w:val="nil"/>
                <w:right w:val="nil"/>
                <w:between w:val="nil"/>
              </w:pBdr>
              <w:ind w:right="340"/>
              <w:rPr>
                <w:b/>
                <w:color w:val="000000"/>
                <w:sz w:val="22"/>
                <w:szCs w:val="22"/>
              </w:rPr>
            </w:pPr>
          </w:p>
          <w:p w:rsidR="002A12EC" w:rsidRDefault="002A12EC">
            <w:pPr>
              <w:pStyle w:val="normal"/>
              <w:pBdr>
                <w:top w:val="nil"/>
                <w:left w:val="nil"/>
                <w:bottom w:val="nil"/>
                <w:right w:val="nil"/>
                <w:between w:val="nil"/>
              </w:pBdr>
              <w:ind w:right="340"/>
              <w:rPr>
                <w:b/>
                <w:color w:val="000000"/>
                <w:sz w:val="22"/>
                <w:szCs w:val="22"/>
              </w:rPr>
            </w:pPr>
          </w:p>
        </w:tc>
        <w:tc>
          <w:tcPr>
            <w:tcW w:w="250" w:type="dxa"/>
            <w:shd w:val="clear" w:color="auto" w:fill="FFFFFF"/>
            <w:vAlign w:val="bottom"/>
          </w:tcPr>
          <w:p w:rsidR="002A12EC" w:rsidRDefault="002A12EC">
            <w:pPr>
              <w:pStyle w:val="normal"/>
              <w:pBdr>
                <w:top w:val="nil"/>
                <w:left w:val="nil"/>
                <w:bottom w:val="nil"/>
                <w:right w:val="nil"/>
                <w:between w:val="nil"/>
              </w:pBdr>
              <w:ind w:right="340"/>
              <w:rPr>
                <w:b/>
                <w:color w:val="000000"/>
                <w:sz w:val="22"/>
                <w:szCs w:val="22"/>
              </w:rPr>
            </w:pPr>
          </w:p>
        </w:tc>
        <w:tc>
          <w:tcPr>
            <w:tcW w:w="250" w:type="dxa"/>
            <w:shd w:val="clear" w:color="auto" w:fill="FFFFFF"/>
            <w:vAlign w:val="bottom"/>
          </w:tcPr>
          <w:p w:rsidR="002A12EC" w:rsidRDefault="002A12EC">
            <w:pPr>
              <w:pStyle w:val="normal"/>
              <w:pBdr>
                <w:top w:val="nil"/>
                <w:left w:val="nil"/>
                <w:bottom w:val="nil"/>
                <w:right w:val="nil"/>
                <w:between w:val="nil"/>
              </w:pBdr>
              <w:ind w:right="340"/>
              <w:rPr>
                <w:b/>
                <w:color w:val="000000"/>
                <w:sz w:val="22"/>
                <w:szCs w:val="22"/>
              </w:rPr>
            </w:pPr>
          </w:p>
        </w:tc>
        <w:tc>
          <w:tcPr>
            <w:tcW w:w="4807" w:type="dxa"/>
            <w:shd w:val="clear" w:color="auto" w:fill="FFFFFF"/>
          </w:tcPr>
          <w:p w:rsidR="002A12EC" w:rsidRDefault="00C062FC">
            <w:pPr>
              <w:pStyle w:val="normal"/>
              <w:pBdr>
                <w:top w:val="nil"/>
                <w:left w:val="nil"/>
                <w:bottom w:val="nil"/>
                <w:right w:val="nil"/>
                <w:between w:val="nil"/>
              </w:pBdr>
              <w:ind w:right="340"/>
              <w:rPr>
                <w:color w:val="000000"/>
              </w:rPr>
            </w:pPr>
            <w:r>
              <w:rPr>
                <w:b/>
                <w:color w:val="000000"/>
                <w:sz w:val="22"/>
                <w:szCs w:val="22"/>
              </w:rPr>
              <w:t>Дольщик(и):</w:t>
            </w:r>
          </w:p>
        </w:tc>
      </w:tr>
      <w:tr w:rsidR="002A12EC">
        <w:tc>
          <w:tcPr>
            <w:tcW w:w="4899" w:type="dxa"/>
            <w:shd w:val="clear" w:color="auto" w:fill="FFFFFF"/>
            <w:vAlign w:val="bottom"/>
          </w:tcPr>
          <w:p w:rsidR="002A12EC" w:rsidRDefault="00C062FC">
            <w:pPr>
              <w:pStyle w:val="normal"/>
              <w:pBdr>
                <w:top w:val="nil"/>
                <w:left w:val="nil"/>
                <w:bottom w:val="nil"/>
                <w:right w:val="nil"/>
                <w:between w:val="nil"/>
              </w:pBdr>
              <w:ind w:right="340"/>
              <w:jc w:val="both"/>
              <w:rPr>
                <w:b/>
                <w:color w:val="000000"/>
                <w:sz w:val="22"/>
                <w:szCs w:val="22"/>
              </w:rPr>
            </w:pPr>
            <w:r>
              <w:rPr>
                <w:b/>
                <w:color w:val="000000"/>
                <w:sz w:val="22"/>
                <w:szCs w:val="22"/>
              </w:rPr>
              <w:t>_____________(Домрачев С.В.)</w:t>
            </w:r>
          </w:p>
        </w:tc>
        <w:tc>
          <w:tcPr>
            <w:tcW w:w="250" w:type="dxa"/>
            <w:shd w:val="clear" w:color="auto" w:fill="FFFFFF"/>
            <w:vAlign w:val="bottom"/>
          </w:tcPr>
          <w:p w:rsidR="002A12EC" w:rsidRDefault="002A12EC">
            <w:pPr>
              <w:pStyle w:val="normal"/>
              <w:pBdr>
                <w:top w:val="nil"/>
                <w:left w:val="nil"/>
                <w:bottom w:val="nil"/>
                <w:right w:val="nil"/>
                <w:between w:val="nil"/>
              </w:pBdr>
              <w:ind w:right="340"/>
              <w:jc w:val="both"/>
              <w:rPr>
                <w:b/>
                <w:color w:val="000000"/>
                <w:sz w:val="22"/>
                <w:szCs w:val="22"/>
              </w:rPr>
            </w:pPr>
          </w:p>
        </w:tc>
        <w:tc>
          <w:tcPr>
            <w:tcW w:w="250" w:type="dxa"/>
            <w:shd w:val="clear" w:color="auto" w:fill="FFFFFF"/>
            <w:vAlign w:val="bottom"/>
          </w:tcPr>
          <w:p w:rsidR="002A12EC" w:rsidRDefault="002A12EC">
            <w:pPr>
              <w:pStyle w:val="normal"/>
              <w:pBdr>
                <w:top w:val="nil"/>
                <w:left w:val="nil"/>
                <w:bottom w:val="nil"/>
                <w:right w:val="nil"/>
                <w:between w:val="nil"/>
              </w:pBdr>
              <w:ind w:right="340"/>
              <w:jc w:val="both"/>
              <w:rPr>
                <w:b/>
                <w:color w:val="000000"/>
                <w:sz w:val="22"/>
                <w:szCs w:val="22"/>
              </w:rPr>
            </w:pPr>
          </w:p>
        </w:tc>
        <w:tc>
          <w:tcPr>
            <w:tcW w:w="4807" w:type="dxa"/>
            <w:shd w:val="clear" w:color="auto" w:fill="FFFFFF"/>
            <w:vAlign w:val="bottom"/>
          </w:tcPr>
          <w:p w:rsidR="002A12EC" w:rsidRDefault="00C062FC">
            <w:pPr>
              <w:pStyle w:val="normal"/>
              <w:pBdr>
                <w:top w:val="nil"/>
                <w:left w:val="nil"/>
                <w:bottom w:val="nil"/>
                <w:right w:val="nil"/>
                <w:between w:val="nil"/>
              </w:pBdr>
              <w:ind w:right="340"/>
              <w:jc w:val="both"/>
              <w:rPr>
                <w:color w:val="000000"/>
              </w:rPr>
            </w:pPr>
            <w:r>
              <w:rPr>
                <w:b/>
                <w:color w:val="000000"/>
                <w:sz w:val="22"/>
                <w:szCs w:val="22"/>
              </w:rPr>
              <w:t>_______________(_________________)</w:t>
            </w:r>
          </w:p>
        </w:tc>
      </w:tr>
    </w:tbl>
    <w:p w:rsidR="002A12EC" w:rsidRDefault="002A12EC">
      <w:pPr>
        <w:pStyle w:val="normal"/>
        <w:pBdr>
          <w:top w:val="nil"/>
          <w:left w:val="nil"/>
          <w:bottom w:val="nil"/>
          <w:right w:val="nil"/>
          <w:between w:val="nil"/>
        </w:pBdr>
        <w:ind w:right="340"/>
        <w:jc w:val="both"/>
        <w:rPr>
          <w:color w:val="000000"/>
          <w:sz w:val="24"/>
          <w:szCs w:val="24"/>
        </w:rPr>
      </w:pPr>
    </w:p>
    <w:p w:rsidR="002A12EC" w:rsidRDefault="002A12EC">
      <w:pPr>
        <w:pStyle w:val="normal"/>
        <w:pBdr>
          <w:top w:val="nil"/>
          <w:left w:val="nil"/>
          <w:bottom w:val="nil"/>
          <w:right w:val="nil"/>
          <w:between w:val="nil"/>
        </w:pBdr>
        <w:ind w:right="340"/>
        <w:jc w:val="both"/>
        <w:rPr>
          <w:color w:val="000000"/>
          <w:sz w:val="24"/>
          <w:szCs w:val="24"/>
        </w:rPr>
      </w:pPr>
    </w:p>
    <w:p w:rsidR="002A12EC" w:rsidRDefault="002A12EC">
      <w:pPr>
        <w:pStyle w:val="normal"/>
        <w:pBdr>
          <w:top w:val="nil"/>
          <w:left w:val="nil"/>
          <w:bottom w:val="nil"/>
          <w:right w:val="nil"/>
          <w:between w:val="nil"/>
        </w:pBdr>
        <w:rPr>
          <w:color w:val="000000"/>
        </w:rPr>
      </w:pPr>
    </w:p>
    <w:p w:rsidR="002A12EC" w:rsidRDefault="00C062FC">
      <w:pPr>
        <w:pStyle w:val="normal"/>
        <w:pBdr>
          <w:top w:val="nil"/>
          <w:left w:val="nil"/>
          <w:bottom w:val="nil"/>
          <w:right w:val="nil"/>
          <w:between w:val="nil"/>
        </w:pBdr>
        <w:rPr>
          <w:color w:val="000000"/>
        </w:rPr>
      </w:pPr>
      <w:r>
        <w:br w:type="page"/>
      </w:r>
    </w:p>
    <w:p w:rsidR="002A12EC" w:rsidRDefault="002A12EC">
      <w:pPr>
        <w:pStyle w:val="normal"/>
        <w:pBdr>
          <w:top w:val="nil"/>
          <w:left w:val="nil"/>
          <w:bottom w:val="nil"/>
          <w:right w:val="nil"/>
          <w:between w:val="nil"/>
        </w:pBdr>
        <w:spacing w:line="276" w:lineRule="auto"/>
        <w:rPr>
          <w:color w:val="000000"/>
        </w:rPr>
        <w:sectPr w:rsidR="002A12EC">
          <w:headerReference w:type="default" r:id="rId9"/>
          <w:footerReference w:type="default" r:id="rId10"/>
          <w:pgSz w:w="11906" w:h="16838"/>
          <w:pgMar w:top="776" w:right="567" w:bottom="776" w:left="907" w:header="0" w:footer="720" w:gutter="0"/>
          <w:pgNumType w:start="1"/>
          <w:cols w:space="720"/>
        </w:sectPr>
      </w:pPr>
    </w:p>
    <w:p w:rsidR="002A12EC" w:rsidRDefault="002A12EC">
      <w:pPr>
        <w:pStyle w:val="normal"/>
        <w:pBdr>
          <w:top w:val="nil"/>
          <w:left w:val="nil"/>
          <w:bottom w:val="nil"/>
          <w:right w:val="nil"/>
          <w:between w:val="nil"/>
        </w:pBdr>
        <w:spacing w:line="276" w:lineRule="auto"/>
        <w:rPr>
          <w:color w:val="000000"/>
        </w:rPr>
      </w:pPr>
    </w:p>
    <w:tbl>
      <w:tblPr>
        <w:tblStyle w:val="a9"/>
        <w:tblW w:w="15501" w:type="dxa"/>
        <w:tblInd w:w="-115" w:type="dxa"/>
        <w:tblLayout w:type="fixed"/>
        <w:tblLook w:val="0000"/>
      </w:tblPr>
      <w:tblGrid>
        <w:gridCol w:w="10172"/>
        <w:gridCol w:w="5329"/>
      </w:tblGrid>
      <w:tr w:rsidR="002A12EC">
        <w:tc>
          <w:tcPr>
            <w:tcW w:w="10172" w:type="dxa"/>
            <w:shd w:val="clear" w:color="auto" w:fill="FFFFFF"/>
          </w:tcPr>
          <w:p w:rsidR="002A12EC" w:rsidRDefault="002A12EC">
            <w:pPr>
              <w:pStyle w:val="normal"/>
              <w:pBdr>
                <w:top w:val="nil"/>
                <w:left w:val="nil"/>
                <w:bottom w:val="nil"/>
                <w:right w:val="nil"/>
                <w:between w:val="nil"/>
              </w:pBdr>
              <w:rPr>
                <w:b/>
                <w:color w:val="000000"/>
                <w:sz w:val="24"/>
                <w:szCs w:val="24"/>
              </w:rPr>
            </w:pPr>
          </w:p>
        </w:tc>
        <w:tc>
          <w:tcPr>
            <w:tcW w:w="5329" w:type="dxa"/>
            <w:shd w:val="clear" w:color="auto" w:fill="FFFFFF"/>
          </w:tcPr>
          <w:p w:rsidR="002A12EC" w:rsidRDefault="00C062FC">
            <w:pPr>
              <w:pStyle w:val="normal"/>
              <w:pBdr>
                <w:top w:val="nil"/>
                <w:left w:val="nil"/>
                <w:bottom w:val="nil"/>
                <w:right w:val="nil"/>
                <w:between w:val="nil"/>
              </w:pBdr>
              <w:tabs>
                <w:tab w:val="left" w:pos="3969"/>
                <w:tab w:val="left" w:pos="5387"/>
              </w:tabs>
              <w:rPr>
                <w:b/>
                <w:color w:val="000000"/>
                <w:sz w:val="24"/>
                <w:szCs w:val="24"/>
              </w:rPr>
            </w:pPr>
            <w:r>
              <w:rPr>
                <w:b/>
                <w:color w:val="000000"/>
                <w:sz w:val="24"/>
                <w:szCs w:val="24"/>
              </w:rPr>
              <w:t>Приложение № 1</w:t>
            </w:r>
          </w:p>
          <w:p w:rsidR="002A12EC" w:rsidRDefault="00C062FC">
            <w:pPr>
              <w:pStyle w:val="normal"/>
              <w:pBdr>
                <w:top w:val="nil"/>
                <w:left w:val="nil"/>
                <w:bottom w:val="nil"/>
                <w:right w:val="nil"/>
                <w:between w:val="nil"/>
              </w:pBdr>
              <w:tabs>
                <w:tab w:val="left" w:pos="6379"/>
              </w:tabs>
              <w:rPr>
                <w:b/>
                <w:color w:val="000000"/>
                <w:sz w:val="24"/>
                <w:szCs w:val="24"/>
              </w:rPr>
            </w:pPr>
            <w:r>
              <w:rPr>
                <w:b/>
                <w:color w:val="000000"/>
                <w:sz w:val="24"/>
                <w:szCs w:val="24"/>
              </w:rPr>
              <w:t xml:space="preserve">к Договору участия в долевом строительстве </w:t>
            </w:r>
          </w:p>
          <w:p w:rsidR="002A12EC" w:rsidRDefault="00C062FC">
            <w:pPr>
              <w:pStyle w:val="normal"/>
              <w:pBdr>
                <w:top w:val="nil"/>
                <w:left w:val="nil"/>
                <w:bottom w:val="nil"/>
                <w:right w:val="nil"/>
                <w:between w:val="nil"/>
              </w:pBdr>
              <w:tabs>
                <w:tab w:val="left" w:pos="6379"/>
              </w:tabs>
              <w:rPr>
                <w:color w:val="000000"/>
              </w:rPr>
            </w:pPr>
            <w:r>
              <w:rPr>
                <w:b/>
                <w:color w:val="000000"/>
                <w:sz w:val="24"/>
                <w:szCs w:val="24"/>
              </w:rPr>
              <w:t>№ ОД-4/___ от «___» ____ 2016 г.</w:t>
            </w:r>
          </w:p>
        </w:tc>
      </w:tr>
    </w:tbl>
    <w:p w:rsidR="002A12EC" w:rsidRDefault="00C062FC">
      <w:pPr>
        <w:pStyle w:val="normal"/>
        <w:pBdr>
          <w:top w:val="nil"/>
          <w:left w:val="nil"/>
          <w:bottom w:val="nil"/>
          <w:right w:val="nil"/>
          <w:between w:val="nil"/>
        </w:pBdr>
        <w:ind w:firstLine="720"/>
        <w:jc w:val="center"/>
        <w:rPr>
          <w:b/>
          <w:color w:val="000000"/>
          <w:sz w:val="22"/>
          <w:szCs w:val="22"/>
        </w:rPr>
      </w:pPr>
      <w:r>
        <w:rPr>
          <w:b/>
          <w:color w:val="000000"/>
          <w:sz w:val="24"/>
          <w:szCs w:val="24"/>
        </w:rPr>
        <w:t>План квартиры</w:t>
      </w:r>
    </w:p>
    <w:p w:rsidR="002A12EC" w:rsidRDefault="00C062FC">
      <w:pPr>
        <w:pStyle w:val="normal"/>
        <w:pBdr>
          <w:top w:val="nil"/>
          <w:left w:val="nil"/>
          <w:bottom w:val="nil"/>
          <w:right w:val="nil"/>
          <w:between w:val="nil"/>
        </w:pBdr>
        <w:ind w:right="340"/>
        <w:jc w:val="center"/>
        <w:rPr>
          <w:b/>
          <w:color w:val="000000"/>
          <w:sz w:val="22"/>
          <w:szCs w:val="22"/>
        </w:rPr>
      </w:pPr>
      <w:r>
        <w:rPr>
          <w:b/>
          <w:color w:val="000000"/>
          <w:sz w:val="22"/>
          <w:szCs w:val="22"/>
        </w:rPr>
        <w:t>Квартира условный номер __, секция __, оси ______, этаж _____________</w:t>
      </w:r>
    </w:p>
    <w:p w:rsidR="002A12EC" w:rsidRDefault="002A12EC">
      <w:pPr>
        <w:pStyle w:val="normal"/>
        <w:pBdr>
          <w:top w:val="nil"/>
          <w:left w:val="nil"/>
          <w:bottom w:val="nil"/>
          <w:right w:val="nil"/>
          <w:between w:val="nil"/>
        </w:pBdr>
        <w:ind w:right="340"/>
        <w:jc w:val="center"/>
        <w:rPr>
          <w:b/>
          <w:color w:val="000000"/>
          <w:sz w:val="22"/>
          <w:szCs w:val="22"/>
        </w:rPr>
      </w:pPr>
    </w:p>
    <w:p w:rsidR="002A12EC" w:rsidRDefault="002A12EC">
      <w:pPr>
        <w:pStyle w:val="normal"/>
        <w:pBdr>
          <w:top w:val="nil"/>
          <w:left w:val="nil"/>
          <w:bottom w:val="nil"/>
          <w:right w:val="nil"/>
          <w:between w:val="nil"/>
        </w:pBdr>
        <w:ind w:right="340"/>
        <w:jc w:val="center"/>
        <w:rPr>
          <w:color w:val="000000"/>
        </w:rPr>
      </w:pPr>
    </w:p>
    <w:tbl>
      <w:tblPr>
        <w:tblStyle w:val="aa"/>
        <w:tblW w:w="15504" w:type="dxa"/>
        <w:tblInd w:w="-115" w:type="dxa"/>
        <w:tblLayout w:type="fixed"/>
        <w:tblLook w:val="0000"/>
      </w:tblPr>
      <w:tblGrid>
        <w:gridCol w:w="250"/>
        <w:gridCol w:w="4561"/>
        <w:gridCol w:w="239"/>
        <w:gridCol w:w="239"/>
        <w:gridCol w:w="4618"/>
        <w:gridCol w:w="5597"/>
      </w:tblGrid>
      <w:tr w:rsidR="002A12EC">
        <w:trPr>
          <w:trHeight w:val="6860"/>
        </w:trPr>
        <w:tc>
          <w:tcPr>
            <w:tcW w:w="15504" w:type="dxa"/>
            <w:gridSpan w:val="6"/>
            <w:shd w:val="clear" w:color="auto" w:fill="FFFFFF"/>
          </w:tcPr>
          <w:p w:rsidR="002A12EC" w:rsidRDefault="00C062FC">
            <w:pPr>
              <w:pStyle w:val="normal"/>
              <w:pBdr>
                <w:top w:val="nil"/>
                <w:left w:val="nil"/>
                <w:bottom w:val="nil"/>
                <w:right w:val="nil"/>
                <w:between w:val="nil"/>
              </w:pBdr>
              <w:ind w:firstLine="720"/>
              <w:jc w:val="center"/>
              <w:rPr>
                <w:color w:val="000000"/>
              </w:rPr>
            </w:pPr>
            <w:r>
              <w:rPr>
                <w:noProof/>
                <w:color w:val="000000"/>
              </w:rPr>
              <w:drawing>
                <wp:inline distT="0" distB="0" distL="0" distR="0">
                  <wp:extent cx="9248775" cy="3905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9248775" cy="3905250"/>
                          </a:xfrm>
                          <a:prstGeom prst="rect">
                            <a:avLst/>
                          </a:prstGeom>
                          <a:ln/>
                        </pic:spPr>
                      </pic:pic>
                    </a:graphicData>
                  </a:graphic>
                </wp:inline>
              </w:drawing>
            </w:r>
          </w:p>
        </w:tc>
      </w:tr>
      <w:tr w:rsidR="002A12EC">
        <w:tc>
          <w:tcPr>
            <w:tcW w:w="250" w:type="dxa"/>
            <w:shd w:val="clear" w:color="auto" w:fill="FFFFFF"/>
            <w:tcMar>
              <w:left w:w="0" w:type="dxa"/>
              <w:right w:w="0" w:type="dxa"/>
            </w:tcMar>
          </w:tcPr>
          <w:p w:rsidR="002A12EC" w:rsidRDefault="002A12EC">
            <w:pPr>
              <w:pStyle w:val="normal"/>
              <w:pBdr>
                <w:top w:val="nil"/>
                <w:left w:val="nil"/>
                <w:bottom w:val="nil"/>
                <w:right w:val="nil"/>
                <w:between w:val="nil"/>
              </w:pBdr>
              <w:rPr>
                <w:color w:val="000000"/>
                <w:sz w:val="24"/>
                <w:szCs w:val="24"/>
              </w:rPr>
            </w:pPr>
          </w:p>
        </w:tc>
        <w:tc>
          <w:tcPr>
            <w:tcW w:w="4561" w:type="dxa"/>
            <w:shd w:val="clear" w:color="auto" w:fill="FFFFFF"/>
            <w:tcMar>
              <w:left w:w="0" w:type="dxa"/>
              <w:right w:w="0" w:type="dxa"/>
            </w:tcMar>
            <w:vAlign w:val="bottom"/>
          </w:tcPr>
          <w:p w:rsidR="002A12EC" w:rsidRDefault="00C062FC">
            <w:pPr>
              <w:pStyle w:val="normal"/>
              <w:pBdr>
                <w:top w:val="nil"/>
                <w:left w:val="nil"/>
                <w:bottom w:val="nil"/>
                <w:right w:val="nil"/>
                <w:between w:val="nil"/>
              </w:pBdr>
              <w:ind w:right="340"/>
              <w:rPr>
                <w:b/>
                <w:color w:val="000000"/>
                <w:sz w:val="22"/>
                <w:szCs w:val="22"/>
              </w:rPr>
            </w:pPr>
            <w:r>
              <w:rPr>
                <w:b/>
                <w:color w:val="000000"/>
                <w:sz w:val="22"/>
                <w:szCs w:val="22"/>
              </w:rPr>
              <w:t>Застройщик:</w:t>
            </w:r>
          </w:p>
          <w:p w:rsidR="002A12EC" w:rsidRDefault="002A12EC">
            <w:pPr>
              <w:pStyle w:val="normal"/>
              <w:pBdr>
                <w:top w:val="nil"/>
                <w:left w:val="nil"/>
                <w:bottom w:val="nil"/>
                <w:right w:val="nil"/>
                <w:between w:val="nil"/>
              </w:pBdr>
              <w:ind w:right="340"/>
              <w:rPr>
                <w:b/>
                <w:color w:val="000000"/>
                <w:sz w:val="22"/>
                <w:szCs w:val="22"/>
              </w:rPr>
            </w:pPr>
          </w:p>
        </w:tc>
        <w:tc>
          <w:tcPr>
            <w:tcW w:w="239" w:type="dxa"/>
            <w:shd w:val="clear" w:color="auto" w:fill="FFFFFF"/>
            <w:tcMar>
              <w:left w:w="0" w:type="dxa"/>
              <w:right w:w="0" w:type="dxa"/>
            </w:tcMar>
            <w:vAlign w:val="bottom"/>
          </w:tcPr>
          <w:p w:rsidR="002A12EC" w:rsidRDefault="002A12EC">
            <w:pPr>
              <w:pStyle w:val="normal"/>
              <w:pBdr>
                <w:top w:val="nil"/>
                <w:left w:val="nil"/>
                <w:bottom w:val="nil"/>
                <w:right w:val="nil"/>
                <w:between w:val="nil"/>
              </w:pBdr>
              <w:ind w:right="340"/>
              <w:rPr>
                <w:b/>
                <w:color w:val="000000"/>
                <w:sz w:val="22"/>
                <w:szCs w:val="22"/>
              </w:rPr>
            </w:pPr>
          </w:p>
        </w:tc>
        <w:tc>
          <w:tcPr>
            <w:tcW w:w="239" w:type="dxa"/>
            <w:shd w:val="clear" w:color="auto" w:fill="FFFFFF"/>
            <w:tcMar>
              <w:left w:w="0" w:type="dxa"/>
              <w:right w:w="0" w:type="dxa"/>
            </w:tcMar>
            <w:vAlign w:val="bottom"/>
          </w:tcPr>
          <w:p w:rsidR="002A12EC" w:rsidRDefault="002A12EC">
            <w:pPr>
              <w:pStyle w:val="normal"/>
              <w:pBdr>
                <w:top w:val="nil"/>
                <w:left w:val="nil"/>
                <w:bottom w:val="nil"/>
                <w:right w:val="nil"/>
                <w:between w:val="nil"/>
              </w:pBdr>
              <w:ind w:right="340"/>
              <w:rPr>
                <w:b/>
                <w:color w:val="000000"/>
                <w:sz w:val="22"/>
                <w:szCs w:val="22"/>
              </w:rPr>
            </w:pPr>
          </w:p>
        </w:tc>
        <w:tc>
          <w:tcPr>
            <w:tcW w:w="4618" w:type="dxa"/>
            <w:shd w:val="clear" w:color="auto" w:fill="FFFFFF"/>
            <w:tcMar>
              <w:left w:w="0" w:type="dxa"/>
              <w:right w:w="0" w:type="dxa"/>
            </w:tcMar>
          </w:tcPr>
          <w:p w:rsidR="002A12EC" w:rsidRDefault="00C062FC">
            <w:pPr>
              <w:pStyle w:val="normal"/>
              <w:pBdr>
                <w:top w:val="nil"/>
                <w:left w:val="nil"/>
                <w:bottom w:val="nil"/>
                <w:right w:val="nil"/>
                <w:between w:val="nil"/>
              </w:pBdr>
              <w:ind w:right="340"/>
              <w:rPr>
                <w:color w:val="000000"/>
              </w:rPr>
            </w:pPr>
            <w:r>
              <w:rPr>
                <w:b/>
                <w:color w:val="000000"/>
                <w:sz w:val="22"/>
                <w:szCs w:val="22"/>
              </w:rPr>
              <w:t>Дольщик(и):</w:t>
            </w:r>
          </w:p>
        </w:tc>
        <w:tc>
          <w:tcPr>
            <w:tcW w:w="5597" w:type="dxa"/>
            <w:shd w:val="clear" w:color="auto" w:fill="FFFFFF"/>
            <w:tcMar>
              <w:left w:w="0" w:type="dxa"/>
              <w:right w:w="0" w:type="dxa"/>
            </w:tcMar>
          </w:tcPr>
          <w:p w:rsidR="002A12EC" w:rsidRDefault="002A12EC">
            <w:pPr>
              <w:pStyle w:val="normal"/>
              <w:pBdr>
                <w:top w:val="nil"/>
                <w:left w:val="nil"/>
                <w:bottom w:val="nil"/>
                <w:right w:val="nil"/>
                <w:between w:val="nil"/>
              </w:pBdr>
              <w:rPr>
                <w:color w:val="000000"/>
              </w:rPr>
            </w:pPr>
          </w:p>
        </w:tc>
      </w:tr>
      <w:tr w:rsidR="002A12EC">
        <w:tc>
          <w:tcPr>
            <w:tcW w:w="250" w:type="dxa"/>
            <w:shd w:val="clear" w:color="auto" w:fill="FFFFFF"/>
            <w:tcMar>
              <w:left w:w="0" w:type="dxa"/>
              <w:right w:w="0" w:type="dxa"/>
            </w:tcMar>
          </w:tcPr>
          <w:p w:rsidR="002A12EC" w:rsidRDefault="002A12EC">
            <w:pPr>
              <w:pStyle w:val="normal"/>
              <w:pBdr>
                <w:top w:val="nil"/>
                <w:left w:val="nil"/>
                <w:bottom w:val="nil"/>
                <w:right w:val="nil"/>
                <w:between w:val="nil"/>
              </w:pBdr>
              <w:rPr>
                <w:color w:val="000000"/>
              </w:rPr>
            </w:pPr>
          </w:p>
        </w:tc>
        <w:tc>
          <w:tcPr>
            <w:tcW w:w="4561" w:type="dxa"/>
            <w:shd w:val="clear" w:color="auto" w:fill="FFFFFF"/>
            <w:tcMar>
              <w:left w:w="0" w:type="dxa"/>
              <w:right w:w="0" w:type="dxa"/>
            </w:tcMar>
            <w:vAlign w:val="bottom"/>
          </w:tcPr>
          <w:p w:rsidR="002A12EC" w:rsidRDefault="00C062FC">
            <w:pPr>
              <w:pStyle w:val="normal"/>
              <w:pBdr>
                <w:top w:val="nil"/>
                <w:left w:val="nil"/>
                <w:bottom w:val="nil"/>
                <w:right w:val="nil"/>
                <w:between w:val="nil"/>
              </w:pBdr>
              <w:ind w:right="340"/>
              <w:jc w:val="both"/>
              <w:rPr>
                <w:b/>
                <w:color w:val="000000"/>
                <w:sz w:val="22"/>
                <w:szCs w:val="22"/>
              </w:rPr>
            </w:pPr>
            <w:r>
              <w:rPr>
                <w:b/>
                <w:color w:val="000000"/>
                <w:sz w:val="22"/>
                <w:szCs w:val="22"/>
              </w:rPr>
              <w:t>_____________(Домрачев С.В.)</w:t>
            </w:r>
          </w:p>
        </w:tc>
        <w:tc>
          <w:tcPr>
            <w:tcW w:w="239" w:type="dxa"/>
            <w:shd w:val="clear" w:color="auto" w:fill="FFFFFF"/>
            <w:tcMar>
              <w:left w:w="0" w:type="dxa"/>
              <w:right w:w="0" w:type="dxa"/>
            </w:tcMar>
            <w:vAlign w:val="bottom"/>
          </w:tcPr>
          <w:p w:rsidR="002A12EC" w:rsidRDefault="002A12EC">
            <w:pPr>
              <w:pStyle w:val="normal"/>
              <w:pBdr>
                <w:top w:val="nil"/>
                <w:left w:val="nil"/>
                <w:bottom w:val="nil"/>
                <w:right w:val="nil"/>
                <w:between w:val="nil"/>
              </w:pBdr>
              <w:ind w:right="340"/>
              <w:jc w:val="both"/>
              <w:rPr>
                <w:b/>
                <w:color w:val="000000"/>
                <w:sz w:val="22"/>
                <w:szCs w:val="22"/>
              </w:rPr>
            </w:pPr>
          </w:p>
        </w:tc>
        <w:tc>
          <w:tcPr>
            <w:tcW w:w="239" w:type="dxa"/>
            <w:shd w:val="clear" w:color="auto" w:fill="FFFFFF"/>
            <w:tcMar>
              <w:left w:w="0" w:type="dxa"/>
              <w:right w:w="0" w:type="dxa"/>
            </w:tcMar>
            <w:vAlign w:val="bottom"/>
          </w:tcPr>
          <w:p w:rsidR="002A12EC" w:rsidRDefault="002A12EC">
            <w:pPr>
              <w:pStyle w:val="normal"/>
              <w:pBdr>
                <w:top w:val="nil"/>
                <w:left w:val="nil"/>
                <w:bottom w:val="nil"/>
                <w:right w:val="nil"/>
                <w:between w:val="nil"/>
              </w:pBdr>
              <w:ind w:right="340"/>
              <w:jc w:val="both"/>
              <w:rPr>
                <w:b/>
                <w:color w:val="000000"/>
                <w:sz w:val="22"/>
                <w:szCs w:val="22"/>
              </w:rPr>
            </w:pPr>
          </w:p>
        </w:tc>
        <w:tc>
          <w:tcPr>
            <w:tcW w:w="4618" w:type="dxa"/>
            <w:shd w:val="clear" w:color="auto" w:fill="FFFFFF"/>
            <w:tcMar>
              <w:left w:w="0" w:type="dxa"/>
              <w:right w:w="0" w:type="dxa"/>
            </w:tcMar>
            <w:vAlign w:val="bottom"/>
          </w:tcPr>
          <w:p w:rsidR="002A12EC" w:rsidRDefault="00C062FC">
            <w:pPr>
              <w:pStyle w:val="normal"/>
              <w:pBdr>
                <w:top w:val="nil"/>
                <w:left w:val="nil"/>
                <w:bottom w:val="nil"/>
                <w:right w:val="nil"/>
                <w:between w:val="nil"/>
              </w:pBdr>
              <w:ind w:right="340"/>
              <w:jc w:val="both"/>
              <w:rPr>
                <w:color w:val="000000"/>
              </w:rPr>
            </w:pPr>
            <w:r>
              <w:rPr>
                <w:b/>
                <w:color w:val="000000"/>
                <w:sz w:val="22"/>
                <w:szCs w:val="22"/>
              </w:rPr>
              <w:t>_______________(_________________)</w:t>
            </w:r>
          </w:p>
        </w:tc>
        <w:tc>
          <w:tcPr>
            <w:tcW w:w="5597" w:type="dxa"/>
            <w:shd w:val="clear" w:color="auto" w:fill="FFFFFF"/>
            <w:tcMar>
              <w:left w:w="0" w:type="dxa"/>
              <w:right w:w="0" w:type="dxa"/>
            </w:tcMar>
          </w:tcPr>
          <w:p w:rsidR="002A12EC" w:rsidRDefault="002A12EC">
            <w:pPr>
              <w:pStyle w:val="normal"/>
              <w:pBdr>
                <w:top w:val="nil"/>
                <w:left w:val="nil"/>
                <w:bottom w:val="nil"/>
                <w:right w:val="nil"/>
                <w:between w:val="nil"/>
              </w:pBdr>
              <w:rPr>
                <w:color w:val="000000"/>
              </w:rPr>
            </w:pPr>
          </w:p>
        </w:tc>
      </w:tr>
    </w:tbl>
    <w:p w:rsidR="002A12EC" w:rsidRDefault="002A12EC">
      <w:pPr>
        <w:pStyle w:val="normal"/>
        <w:pBdr>
          <w:top w:val="nil"/>
          <w:left w:val="nil"/>
          <w:bottom w:val="nil"/>
          <w:right w:val="nil"/>
          <w:between w:val="nil"/>
        </w:pBdr>
        <w:rPr>
          <w:color w:val="000000"/>
        </w:rPr>
      </w:pPr>
    </w:p>
    <w:p w:rsidR="002A12EC" w:rsidRDefault="002A12EC">
      <w:pPr>
        <w:pStyle w:val="normal"/>
        <w:pBdr>
          <w:top w:val="nil"/>
          <w:left w:val="nil"/>
          <w:bottom w:val="nil"/>
          <w:right w:val="nil"/>
          <w:between w:val="nil"/>
        </w:pBdr>
        <w:rPr>
          <w:color w:val="000000"/>
        </w:rPr>
      </w:pPr>
    </w:p>
    <w:p w:rsidR="002A12EC" w:rsidRDefault="002A12EC">
      <w:pPr>
        <w:pStyle w:val="normal"/>
        <w:pBdr>
          <w:top w:val="nil"/>
          <w:left w:val="nil"/>
          <w:bottom w:val="nil"/>
          <w:right w:val="nil"/>
          <w:between w:val="nil"/>
        </w:pBdr>
        <w:rPr>
          <w:color w:val="000000"/>
        </w:rPr>
      </w:pPr>
    </w:p>
    <w:p w:rsidR="002A12EC" w:rsidRDefault="002A12EC">
      <w:pPr>
        <w:pStyle w:val="normal"/>
        <w:pBdr>
          <w:top w:val="nil"/>
          <w:left w:val="nil"/>
          <w:bottom w:val="nil"/>
          <w:right w:val="nil"/>
          <w:between w:val="nil"/>
        </w:pBdr>
        <w:rPr>
          <w:color w:val="000000"/>
        </w:rPr>
      </w:pPr>
    </w:p>
    <w:p w:rsidR="002A12EC" w:rsidRDefault="00C062FC">
      <w:pPr>
        <w:pStyle w:val="normal"/>
        <w:pBdr>
          <w:top w:val="nil"/>
          <w:left w:val="nil"/>
          <w:bottom w:val="nil"/>
          <w:right w:val="nil"/>
          <w:between w:val="nil"/>
        </w:pBdr>
        <w:jc w:val="right"/>
        <w:rPr>
          <w:b/>
          <w:color w:val="000000"/>
          <w:sz w:val="24"/>
          <w:szCs w:val="24"/>
        </w:rPr>
      </w:pPr>
      <w:r>
        <w:rPr>
          <w:b/>
          <w:color w:val="000000"/>
          <w:sz w:val="24"/>
          <w:szCs w:val="24"/>
        </w:rPr>
        <w:t>Приложение №2</w:t>
      </w:r>
    </w:p>
    <w:p w:rsidR="002A12EC" w:rsidRDefault="00C062FC">
      <w:pPr>
        <w:pStyle w:val="normal"/>
        <w:pBdr>
          <w:top w:val="nil"/>
          <w:left w:val="nil"/>
          <w:bottom w:val="nil"/>
          <w:right w:val="nil"/>
          <w:between w:val="nil"/>
        </w:pBdr>
        <w:jc w:val="right"/>
        <w:rPr>
          <w:color w:val="000000"/>
          <w:sz w:val="24"/>
          <w:szCs w:val="24"/>
        </w:rPr>
      </w:pPr>
      <w:r>
        <w:rPr>
          <w:b/>
          <w:color w:val="000000"/>
          <w:sz w:val="24"/>
          <w:szCs w:val="24"/>
        </w:rPr>
        <w:t>к договору участия в долевом строительстве</w:t>
      </w:r>
    </w:p>
    <w:p w:rsidR="002A12EC" w:rsidRDefault="00C062FC">
      <w:pPr>
        <w:pStyle w:val="normal"/>
        <w:pBdr>
          <w:top w:val="nil"/>
          <w:left w:val="nil"/>
          <w:bottom w:val="nil"/>
          <w:right w:val="nil"/>
          <w:between w:val="nil"/>
        </w:pBdr>
        <w:jc w:val="right"/>
        <w:rPr>
          <w:b/>
          <w:color w:val="000000"/>
          <w:sz w:val="24"/>
          <w:szCs w:val="24"/>
        </w:rPr>
      </w:pPr>
      <w:r>
        <w:rPr>
          <w:b/>
          <w:color w:val="000000"/>
          <w:sz w:val="24"/>
          <w:szCs w:val="24"/>
        </w:rPr>
        <w:t>№ ОД- 4/________ от «___» _______ г.</w:t>
      </w:r>
    </w:p>
    <w:p w:rsidR="002A12EC" w:rsidRDefault="002A12EC">
      <w:pPr>
        <w:pStyle w:val="normal"/>
        <w:pBdr>
          <w:top w:val="nil"/>
          <w:left w:val="nil"/>
          <w:bottom w:val="nil"/>
          <w:right w:val="nil"/>
          <w:between w:val="nil"/>
        </w:pBdr>
        <w:spacing w:before="100" w:after="100"/>
        <w:jc w:val="right"/>
        <w:rPr>
          <w:color w:val="000000"/>
          <w:sz w:val="24"/>
          <w:szCs w:val="24"/>
        </w:rPr>
      </w:pPr>
    </w:p>
    <w:p w:rsidR="002A12EC" w:rsidRDefault="00C062FC">
      <w:pPr>
        <w:pStyle w:val="normal"/>
        <w:pBdr>
          <w:top w:val="nil"/>
          <w:left w:val="nil"/>
          <w:bottom w:val="nil"/>
          <w:right w:val="nil"/>
          <w:between w:val="nil"/>
        </w:pBdr>
        <w:spacing w:before="100" w:after="100"/>
        <w:jc w:val="both"/>
        <w:rPr>
          <w:color w:val="000000"/>
          <w:sz w:val="24"/>
          <w:szCs w:val="24"/>
        </w:rPr>
      </w:pPr>
      <w:r>
        <w:rPr>
          <w:color w:val="000000"/>
          <w:sz w:val="24"/>
          <w:szCs w:val="24"/>
        </w:rPr>
        <w:t xml:space="preserve">                                                                                                </w:t>
      </w:r>
      <w:r>
        <w:rPr>
          <w:b/>
          <w:color w:val="000000"/>
          <w:sz w:val="24"/>
          <w:szCs w:val="24"/>
        </w:rPr>
        <w:t>ХАРАКТЕРИСТИКА КВАРТИРЫ</w:t>
      </w:r>
    </w:p>
    <w:p w:rsidR="002A12EC" w:rsidRDefault="00C062FC">
      <w:pPr>
        <w:pStyle w:val="normal"/>
        <w:pBdr>
          <w:top w:val="nil"/>
          <w:left w:val="nil"/>
          <w:bottom w:val="nil"/>
          <w:right w:val="nil"/>
          <w:between w:val="nil"/>
        </w:pBdr>
        <w:spacing w:before="100" w:after="100"/>
        <w:jc w:val="both"/>
        <w:rPr>
          <w:color w:val="000000"/>
        </w:rPr>
      </w:pPr>
      <w:r>
        <w:rPr>
          <w:color w:val="000000"/>
          <w:sz w:val="24"/>
          <w:szCs w:val="24"/>
        </w:rPr>
        <w:t> </w:t>
      </w:r>
      <w:r>
        <w:rPr>
          <w:color w:val="000000"/>
        </w:rPr>
        <w:t xml:space="preserve">          </w:t>
      </w:r>
    </w:p>
    <w:p w:rsidR="002A12EC" w:rsidRDefault="00C062FC">
      <w:pPr>
        <w:pStyle w:val="normal"/>
        <w:pBdr>
          <w:top w:val="nil"/>
          <w:left w:val="nil"/>
          <w:bottom w:val="nil"/>
          <w:right w:val="nil"/>
          <w:between w:val="nil"/>
        </w:pBdr>
        <w:spacing w:before="100" w:after="100"/>
        <w:jc w:val="both"/>
        <w:rPr>
          <w:color w:val="000000"/>
        </w:rPr>
      </w:pPr>
      <w:r>
        <w:rPr>
          <w:color w:val="000000"/>
        </w:rPr>
        <w:t xml:space="preserve">       </w:t>
      </w:r>
    </w:p>
    <w:tbl>
      <w:tblPr>
        <w:tblStyle w:val="ab"/>
        <w:tblW w:w="13635" w:type="dxa"/>
        <w:tblInd w:w="978" w:type="dxa"/>
        <w:tblLayout w:type="fixed"/>
        <w:tblLook w:val="0000"/>
      </w:tblPr>
      <w:tblGrid>
        <w:gridCol w:w="1260"/>
        <w:gridCol w:w="1309"/>
        <w:gridCol w:w="1134"/>
        <w:gridCol w:w="572"/>
        <w:gridCol w:w="1695"/>
        <w:gridCol w:w="1935"/>
        <w:gridCol w:w="1545"/>
        <w:gridCol w:w="1365"/>
        <w:gridCol w:w="1500"/>
        <w:gridCol w:w="1320"/>
      </w:tblGrid>
      <w:tr w:rsidR="002A12EC">
        <w:trPr>
          <w:trHeight w:val="1200"/>
        </w:trPr>
        <w:tc>
          <w:tcPr>
            <w:tcW w:w="1260"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rPr>
            </w:pPr>
            <w:r>
              <w:rPr>
                <w:color w:val="000000"/>
              </w:rPr>
              <w:t>Условный номер</w:t>
            </w:r>
          </w:p>
          <w:p w:rsidR="002A12EC" w:rsidRDefault="00C062FC">
            <w:pPr>
              <w:pStyle w:val="normal"/>
              <w:pBdr>
                <w:top w:val="nil"/>
                <w:left w:val="nil"/>
                <w:bottom w:val="nil"/>
                <w:right w:val="nil"/>
                <w:between w:val="nil"/>
              </w:pBdr>
              <w:jc w:val="center"/>
              <w:rPr>
                <w:color w:val="000000"/>
              </w:rPr>
            </w:pPr>
            <w:r>
              <w:rPr>
                <w:color w:val="000000"/>
              </w:rPr>
              <w:t>квартиры</w:t>
            </w:r>
          </w:p>
        </w:tc>
        <w:tc>
          <w:tcPr>
            <w:tcW w:w="1309"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rPr>
            </w:pPr>
            <w:r>
              <w:rPr>
                <w:color w:val="000000"/>
              </w:rPr>
              <w:t>Строительные оси</w:t>
            </w:r>
          </w:p>
        </w:tc>
        <w:tc>
          <w:tcPr>
            <w:tcW w:w="1134"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rPr>
            </w:pPr>
            <w:r>
              <w:rPr>
                <w:color w:val="000000"/>
              </w:rPr>
              <w:t>Тип квартиры (количество комнат)</w:t>
            </w:r>
          </w:p>
        </w:tc>
        <w:tc>
          <w:tcPr>
            <w:tcW w:w="572"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rPr>
            </w:pPr>
            <w:r>
              <w:rPr>
                <w:color w:val="000000"/>
              </w:rPr>
              <w:t>Этаж</w:t>
            </w:r>
          </w:p>
        </w:tc>
        <w:tc>
          <w:tcPr>
            <w:tcW w:w="1695"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rPr>
            </w:pPr>
            <w:r>
              <w:rPr>
                <w:color w:val="000000"/>
              </w:rPr>
              <w:t xml:space="preserve">S общ. квартиры </w:t>
            </w:r>
          </w:p>
          <w:p w:rsidR="002A12EC" w:rsidRDefault="00C062FC">
            <w:pPr>
              <w:pStyle w:val="normal"/>
              <w:pBdr>
                <w:top w:val="nil"/>
                <w:left w:val="nil"/>
                <w:bottom w:val="nil"/>
                <w:right w:val="nil"/>
                <w:between w:val="nil"/>
              </w:pBdr>
              <w:jc w:val="center"/>
              <w:rPr>
                <w:color w:val="000000"/>
              </w:rPr>
            </w:pPr>
            <w:r>
              <w:rPr>
                <w:color w:val="000000"/>
              </w:rPr>
              <w:t>(с учетом S лоджии к=0,5), кв.м.</w:t>
            </w:r>
          </w:p>
        </w:tc>
        <w:tc>
          <w:tcPr>
            <w:tcW w:w="1935"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rPr>
            </w:pPr>
            <w:r>
              <w:rPr>
                <w:color w:val="000000"/>
              </w:rPr>
              <w:t xml:space="preserve">S общ. квартиры </w:t>
            </w:r>
          </w:p>
          <w:p w:rsidR="002A12EC" w:rsidRDefault="00C062FC">
            <w:pPr>
              <w:pStyle w:val="normal"/>
              <w:pBdr>
                <w:top w:val="nil"/>
                <w:left w:val="nil"/>
                <w:bottom w:val="nil"/>
                <w:right w:val="nil"/>
                <w:between w:val="nil"/>
              </w:pBdr>
              <w:jc w:val="center"/>
              <w:rPr>
                <w:color w:val="000000"/>
              </w:rPr>
            </w:pPr>
            <w:r>
              <w:rPr>
                <w:color w:val="000000"/>
              </w:rPr>
              <w:t xml:space="preserve">(без учета S лоджии), </w:t>
            </w:r>
          </w:p>
          <w:p w:rsidR="002A12EC" w:rsidRDefault="00C062FC">
            <w:pPr>
              <w:pStyle w:val="normal"/>
              <w:pBdr>
                <w:top w:val="nil"/>
                <w:left w:val="nil"/>
                <w:bottom w:val="nil"/>
                <w:right w:val="nil"/>
                <w:between w:val="nil"/>
              </w:pBdr>
              <w:jc w:val="center"/>
              <w:rPr>
                <w:color w:val="000000"/>
              </w:rPr>
            </w:pPr>
            <w:r>
              <w:rPr>
                <w:color w:val="000000"/>
              </w:rPr>
              <w:t>кв.м.</w:t>
            </w:r>
          </w:p>
        </w:tc>
        <w:tc>
          <w:tcPr>
            <w:tcW w:w="1545"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rPr>
            </w:pPr>
            <w:r>
              <w:rPr>
                <w:color w:val="000000"/>
              </w:rPr>
              <w:t>S жилая квартиры, кв.м.</w:t>
            </w:r>
          </w:p>
        </w:tc>
        <w:tc>
          <w:tcPr>
            <w:tcW w:w="1365"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rPr>
            </w:pPr>
            <w:r>
              <w:rPr>
                <w:color w:val="000000"/>
              </w:rPr>
              <w:t>S комнаты, кв.м.</w:t>
            </w:r>
          </w:p>
        </w:tc>
        <w:tc>
          <w:tcPr>
            <w:tcW w:w="1500"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rPr>
            </w:pPr>
            <w:r>
              <w:rPr>
                <w:color w:val="000000"/>
              </w:rPr>
              <w:t>S кухни, кв.м.</w:t>
            </w:r>
          </w:p>
        </w:tc>
        <w:tc>
          <w:tcPr>
            <w:tcW w:w="132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sz w:val="24"/>
                <w:szCs w:val="24"/>
              </w:rPr>
            </w:pPr>
            <w:r>
              <w:rPr>
                <w:color w:val="000000"/>
              </w:rPr>
              <w:t>S лоджии, кв.м.</w:t>
            </w:r>
          </w:p>
        </w:tc>
      </w:tr>
      <w:tr w:rsidR="002A12EC">
        <w:trPr>
          <w:trHeight w:val="700"/>
        </w:trPr>
        <w:tc>
          <w:tcPr>
            <w:tcW w:w="1260"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rPr>
            </w:pPr>
            <w:r>
              <w:rPr>
                <w:color w:val="000000"/>
              </w:rPr>
              <w:t>___</w:t>
            </w:r>
          </w:p>
        </w:tc>
        <w:tc>
          <w:tcPr>
            <w:tcW w:w="1309"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sz w:val="24"/>
                <w:szCs w:val="24"/>
              </w:rPr>
            </w:pPr>
            <w:r>
              <w:rPr>
                <w:color w:val="000000"/>
                <w:sz w:val="24"/>
                <w:szCs w:val="24"/>
              </w:rPr>
              <w:t>_____</w:t>
            </w:r>
          </w:p>
        </w:tc>
        <w:tc>
          <w:tcPr>
            <w:tcW w:w="1134"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sz w:val="24"/>
                <w:szCs w:val="24"/>
              </w:rPr>
            </w:pPr>
            <w:r>
              <w:rPr>
                <w:color w:val="000000"/>
                <w:sz w:val="24"/>
                <w:szCs w:val="24"/>
              </w:rPr>
              <w:t>Х-комнатная</w:t>
            </w:r>
          </w:p>
        </w:tc>
        <w:tc>
          <w:tcPr>
            <w:tcW w:w="572"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sz w:val="24"/>
                <w:szCs w:val="24"/>
              </w:rPr>
            </w:pPr>
            <w:r>
              <w:rPr>
                <w:color w:val="000000"/>
                <w:sz w:val="24"/>
                <w:szCs w:val="24"/>
              </w:rPr>
              <w:t>___</w:t>
            </w:r>
          </w:p>
        </w:tc>
        <w:tc>
          <w:tcPr>
            <w:tcW w:w="1695"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sz w:val="24"/>
                <w:szCs w:val="24"/>
              </w:rPr>
            </w:pPr>
            <w:r>
              <w:rPr>
                <w:color w:val="000000"/>
                <w:sz w:val="24"/>
                <w:szCs w:val="24"/>
              </w:rPr>
              <w:t>____</w:t>
            </w:r>
          </w:p>
        </w:tc>
        <w:tc>
          <w:tcPr>
            <w:tcW w:w="1935"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sz w:val="24"/>
                <w:szCs w:val="24"/>
              </w:rPr>
            </w:pPr>
            <w:r>
              <w:rPr>
                <w:color w:val="000000"/>
                <w:sz w:val="24"/>
                <w:szCs w:val="24"/>
              </w:rPr>
              <w:t>_______</w:t>
            </w:r>
          </w:p>
        </w:tc>
        <w:tc>
          <w:tcPr>
            <w:tcW w:w="1545"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sz w:val="24"/>
                <w:szCs w:val="24"/>
              </w:rPr>
            </w:pPr>
            <w:r>
              <w:rPr>
                <w:color w:val="000000"/>
                <w:sz w:val="24"/>
                <w:szCs w:val="24"/>
              </w:rPr>
              <w:t>_________</w:t>
            </w:r>
          </w:p>
        </w:tc>
        <w:tc>
          <w:tcPr>
            <w:tcW w:w="1365"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sz w:val="24"/>
                <w:szCs w:val="24"/>
              </w:rPr>
            </w:pPr>
            <w:r>
              <w:rPr>
                <w:color w:val="000000"/>
                <w:sz w:val="24"/>
                <w:szCs w:val="24"/>
              </w:rPr>
              <w:t>______</w:t>
            </w:r>
          </w:p>
        </w:tc>
        <w:tc>
          <w:tcPr>
            <w:tcW w:w="1500" w:type="dxa"/>
            <w:tcBorders>
              <w:top w:val="single" w:sz="4" w:space="0" w:color="C0C0C0"/>
              <w:left w:val="single" w:sz="4" w:space="0" w:color="C0C0C0"/>
              <w:bottom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sz w:val="24"/>
                <w:szCs w:val="24"/>
              </w:rPr>
            </w:pPr>
            <w:r>
              <w:rPr>
                <w:color w:val="000000"/>
                <w:sz w:val="24"/>
                <w:szCs w:val="24"/>
              </w:rPr>
              <w:t>________</w:t>
            </w:r>
          </w:p>
        </w:tc>
        <w:tc>
          <w:tcPr>
            <w:tcW w:w="132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A12EC" w:rsidRDefault="00C062FC">
            <w:pPr>
              <w:pStyle w:val="normal"/>
              <w:pBdr>
                <w:top w:val="nil"/>
                <w:left w:val="nil"/>
                <w:bottom w:val="nil"/>
                <w:right w:val="nil"/>
                <w:between w:val="nil"/>
              </w:pBdr>
              <w:jc w:val="center"/>
              <w:rPr>
                <w:color w:val="000000"/>
                <w:sz w:val="24"/>
                <w:szCs w:val="24"/>
              </w:rPr>
            </w:pPr>
            <w:r>
              <w:rPr>
                <w:color w:val="000000"/>
                <w:sz w:val="24"/>
                <w:szCs w:val="24"/>
              </w:rPr>
              <w:t>____</w:t>
            </w:r>
          </w:p>
        </w:tc>
      </w:tr>
    </w:tbl>
    <w:p w:rsidR="002A12EC" w:rsidRDefault="002A12EC">
      <w:pPr>
        <w:pStyle w:val="normal"/>
        <w:pBdr>
          <w:top w:val="nil"/>
          <w:left w:val="nil"/>
          <w:bottom w:val="nil"/>
          <w:right w:val="nil"/>
          <w:between w:val="nil"/>
        </w:pBdr>
        <w:spacing w:before="100" w:after="100"/>
        <w:jc w:val="both"/>
        <w:rPr>
          <w:color w:val="000000"/>
          <w:sz w:val="24"/>
          <w:szCs w:val="24"/>
        </w:rPr>
      </w:pPr>
    </w:p>
    <w:tbl>
      <w:tblPr>
        <w:tblStyle w:val="ac"/>
        <w:tblW w:w="14193" w:type="dxa"/>
        <w:tblInd w:w="975" w:type="dxa"/>
        <w:tblLayout w:type="fixed"/>
        <w:tblLook w:val="0000"/>
      </w:tblPr>
      <w:tblGrid>
        <w:gridCol w:w="6822"/>
        <w:gridCol w:w="7371"/>
      </w:tblGrid>
      <w:tr w:rsidR="002A12EC">
        <w:tc>
          <w:tcPr>
            <w:tcW w:w="6822" w:type="dxa"/>
            <w:shd w:val="clear" w:color="auto" w:fill="FFFFFF"/>
          </w:tcPr>
          <w:p w:rsidR="002A12EC" w:rsidRDefault="00C062FC">
            <w:pPr>
              <w:pStyle w:val="normal"/>
              <w:pBdr>
                <w:top w:val="nil"/>
                <w:left w:val="nil"/>
                <w:bottom w:val="nil"/>
                <w:right w:val="nil"/>
                <w:between w:val="nil"/>
              </w:pBdr>
              <w:spacing w:after="100"/>
              <w:jc w:val="both"/>
              <w:rPr>
                <w:color w:val="000000"/>
                <w:sz w:val="24"/>
                <w:szCs w:val="24"/>
              </w:rPr>
            </w:pPr>
            <w:r>
              <w:rPr>
                <w:b/>
                <w:color w:val="000000"/>
                <w:sz w:val="24"/>
                <w:szCs w:val="24"/>
              </w:rPr>
              <w:t>Застройщик:</w:t>
            </w:r>
          </w:p>
          <w:p w:rsidR="002A12EC" w:rsidRDefault="00C062FC">
            <w:pPr>
              <w:pStyle w:val="normal"/>
              <w:pBdr>
                <w:top w:val="nil"/>
                <w:left w:val="nil"/>
                <w:bottom w:val="nil"/>
                <w:right w:val="nil"/>
                <w:between w:val="nil"/>
              </w:pBdr>
              <w:spacing w:before="100" w:after="100"/>
              <w:jc w:val="both"/>
              <w:rPr>
                <w:color w:val="000000"/>
                <w:sz w:val="24"/>
                <w:szCs w:val="24"/>
              </w:rPr>
            </w:pPr>
            <w:r>
              <w:rPr>
                <w:color w:val="000000"/>
                <w:sz w:val="24"/>
                <w:szCs w:val="24"/>
              </w:rPr>
              <w:t>ООО «Запстрой»</w:t>
            </w:r>
          </w:p>
          <w:p w:rsidR="002A12EC" w:rsidRDefault="00C062FC">
            <w:pPr>
              <w:pStyle w:val="normal"/>
              <w:pBdr>
                <w:top w:val="nil"/>
                <w:left w:val="nil"/>
                <w:bottom w:val="nil"/>
                <w:right w:val="nil"/>
                <w:between w:val="nil"/>
              </w:pBdr>
              <w:spacing w:before="100" w:after="100"/>
              <w:jc w:val="both"/>
              <w:rPr>
                <w:color w:val="000000"/>
                <w:sz w:val="24"/>
                <w:szCs w:val="24"/>
              </w:rPr>
            </w:pPr>
            <w:r>
              <w:rPr>
                <w:color w:val="000000"/>
                <w:sz w:val="24"/>
                <w:szCs w:val="24"/>
              </w:rPr>
              <w:t> </w:t>
            </w:r>
          </w:p>
          <w:p w:rsidR="002A12EC" w:rsidRDefault="00C062FC">
            <w:pPr>
              <w:pStyle w:val="normal"/>
              <w:pBdr>
                <w:top w:val="nil"/>
                <w:left w:val="nil"/>
                <w:bottom w:val="nil"/>
                <w:right w:val="nil"/>
                <w:between w:val="nil"/>
              </w:pBdr>
              <w:spacing w:before="100" w:after="100"/>
              <w:jc w:val="both"/>
              <w:rPr>
                <w:color w:val="000000"/>
                <w:sz w:val="24"/>
                <w:szCs w:val="24"/>
              </w:rPr>
            </w:pPr>
            <w:r>
              <w:rPr>
                <w:color w:val="000000"/>
                <w:sz w:val="24"/>
                <w:szCs w:val="24"/>
              </w:rPr>
              <w:t>______________________ / Домрачев С.В. /</w:t>
            </w:r>
          </w:p>
          <w:p w:rsidR="002A12EC" w:rsidRDefault="00C062FC">
            <w:pPr>
              <w:pStyle w:val="normal"/>
              <w:pBdr>
                <w:top w:val="nil"/>
                <w:left w:val="nil"/>
                <w:bottom w:val="nil"/>
                <w:right w:val="nil"/>
                <w:between w:val="nil"/>
              </w:pBdr>
              <w:spacing w:before="100"/>
              <w:jc w:val="both"/>
              <w:rPr>
                <w:b/>
                <w:color w:val="000000"/>
                <w:sz w:val="24"/>
                <w:szCs w:val="24"/>
              </w:rPr>
            </w:pPr>
            <w:r>
              <w:rPr>
                <w:color w:val="000000"/>
                <w:sz w:val="24"/>
                <w:szCs w:val="24"/>
              </w:rPr>
              <w:t> м.п.</w:t>
            </w:r>
          </w:p>
        </w:tc>
        <w:tc>
          <w:tcPr>
            <w:tcW w:w="7371" w:type="dxa"/>
            <w:shd w:val="clear" w:color="auto" w:fill="FFFFFF"/>
          </w:tcPr>
          <w:p w:rsidR="002A12EC" w:rsidRDefault="00C062FC">
            <w:pPr>
              <w:pStyle w:val="normal"/>
              <w:pBdr>
                <w:top w:val="nil"/>
                <w:left w:val="nil"/>
                <w:bottom w:val="nil"/>
                <w:right w:val="nil"/>
                <w:between w:val="nil"/>
              </w:pBdr>
              <w:spacing w:after="100"/>
              <w:jc w:val="both"/>
              <w:rPr>
                <w:color w:val="000000"/>
                <w:sz w:val="24"/>
                <w:szCs w:val="24"/>
              </w:rPr>
            </w:pPr>
            <w:r>
              <w:rPr>
                <w:b/>
                <w:color w:val="000000"/>
                <w:sz w:val="24"/>
                <w:szCs w:val="24"/>
              </w:rPr>
              <w:t>Дольщик(и)</w:t>
            </w:r>
            <w:r>
              <w:rPr>
                <w:color w:val="000000"/>
                <w:sz w:val="24"/>
                <w:szCs w:val="24"/>
              </w:rPr>
              <w:t>:</w:t>
            </w:r>
          </w:p>
          <w:p w:rsidR="002A12EC" w:rsidRDefault="002A12EC">
            <w:pPr>
              <w:pStyle w:val="normal"/>
              <w:pBdr>
                <w:top w:val="nil"/>
                <w:left w:val="nil"/>
                <w:bottom w:val="nil"/>
                <w:right w:val="nil"/>
                <w:between w:val="nil"/>
              </w:pBdr>
              <w:spacing w:before="100" w:after="100"/>
              <w:jc w:val="both"/>
              <w:rPr>
                <w:color w:val="000000"/>
                <w:sz w:val="24"/>
                <w:szCs w:val="24"/>
              </w:rPr>
            </w:pPr>
          </w:p>
          <w:p w:rsidR="002A12EC" w:rsidRDefault="002A12EC">
            <w:pPr>
              <w:pStyle w:val="normal"/>
              <w:pBdr>
                <w:top w:val="nil"/>
                <w:left w:val="nil"/>
                <w:bottom w:val="nil"/>
                <w:right w:val="nil"/>
                <w:between w:val="nil"/>
              </w:pBdr>
              <w:spacing w:before="100" w:after="100"/>
              <w:jc w:val="both"/>
              <w:rPr>
                <w:color w:val="000000"/>
                <w:sz w:val="24"/>
                <w:szCs w:val="24"/>
              </w:rPr>
            </w:pPr>
          </w:p>
          <w:p w:rsidR="002A12EC" w:rsidRDefault="00C062FC">
            <w:pPr>
              <w:pStyle w:val="normal"/>
              <w:pBdr>
                <w:top w:val="nil"/>
                <w:left w:val="nil"/>
                <w:bottom w:val="nil"/>
                <w:right w:val="nil"/>
                <w:between w:val="nil"/>
              </w:pBdr>
              <w:spacing w:before="100" w:after="100"/>
              <w:jc w:val="both"/>
              <w:rPr>
                <w:color w:val="000000"/>
                <w:sz w:val="24"/>
                <w:szCs w:val="24"/>
              </w:rPr>
            </w:pPr>
            <w:r>
              <w:rPr>
                <w:color w:val="000000"/>
                <w:sz w:val="24"/>
                <w:szCs w:val="24"/>
              </w:rPr>
              <w:t>______________________ (______________)</w:t>
            </w:r>
          </w:p>
          <w:p w:rsidR="002A12EC" w:rsidRDefault="002A12EC">
            <w:pPr>
              <w:pStyle w:val="normal"/>
              <w:pBdr>
                <w:top w:val="nil"/>
                <w:left w:val="nil"/>
                <w:bottom w:val="nil"/>
                <w:right w:val="nil"/>
                <w:between w:val="nil"/>
              </w:pBdr>
              <w:spacing w:before="100"/>
              <w:jc w:val="both"/>
              <w:rPr>
                <w:color w:val="000000"/>
                <w:sz w:val="24"/>
                <w:szCs w:val="24"/>
              </w:rPr>
            </w:pPr>
          </w:p>
        </w:tc>
      </w:tr>
    </w:tbl>
    <w:p w:rsidR="002A12EC" w:rsidRDefault="002A12EC">
      <w:pPr>
        <w:pStyle w:val="normal"/>
        <w:pBdr>
          <w:top w:val="nil"/>
          <w:left w:val="nil"/>
          <w:bottom w:val="nil"/>
          <w:right w:val="nil"/>
          <w:between w:val="nil"/>
        </w:pBdr>
        <w:rPr>
          <w:color w:val="000000"/>
        </w:rPr>
      </w:pPr>
    </w:p>
    <w:p w:rsidR="002A12EC" w:rsidRDefault="002A12EC">
      <w:pPr>
        <w:pStyle w:val="normal"/>
        <w:pBdr>
          <w:top w:val="nil"/>
          <w:left w:val="nil"/>
          <w:bottom w:val="nil"/>
          <w:right w:val="nil"/>
          <w:between w:val="nil"/>
        </w:pBdr>
        <w:rPr>
          <w:color w:val="000000"/>
        </w:rPr>
      </w:pPr>
    </w:p>
    <w:p w:rsidR="002A12EC" w:rsidRDefault="00C062FC">
      <w:pPr>
        <w:pStyle w:val="normal"/>
        <w:pBdr>
          <w:top w:val="nil"/>
          <w:left w:val="nil"/>
          <w:bottom w:val="nil"/>
          <w:right w:val="nil"/>
          <w:between w:val="nil"/>
        </w:pBdr>
        <w:rPr>
          <w:color w:val="000000"/>
        </w:rPr>
      </w:pPr>
      <w:r>
        <w:br w:type="page"/>
      </w:r>
    </w:p>
    <w:p w:rsidR="002A12EC" w:rsidRDefault="002A12EC">
      <w:pPr>
        <w:pStyle w:val="normal"/>
        <w:pBdr>
          <w:top w:val="nil"/>
          <w:left w:val="nil"/>
          <w:bottom w:val="nil"/>
          <w:right w:val="nil"/>
          <w:between w:val="nil"/>
        </w:pBdr>
        <w:spacing w:line="276" w:lineRule="auto"/>
        <w:rPr>
          <w:color w:val="000000"/>
        </w:rPr>
        <w:sectPr w:rsidR="002A12EC">
          <w:type w:val="continuous"/>
          <w:pgSz w:w="11906" w:h="16838"/>
          <w:pgMar w:top="776" w:right="567" w:bottom="776" w:left="907" w:header="0" w:footer="720" w:gutter="0"/>
          <w:cols w:space="720"/>
        </w:sectPr>
      </w:pPr>
    </w:p>
    <w:p w:rsidR="002A12EC" w:rsidRDefault="00C062FC">
      <w:pPr>
        <w:pStyle w:val="normal"/>
        <w:pBdr>
          <w:top w:val="nil"/>
          <w:left w:val="nil"/>
          <w:bottom w:val="nil"/>
          <w:right w:val="nil"/>
          <w:between w:val="nil"/>
        </w:pBdr>
        <w:rPr>
          <w:color w:val="000000"/>
        </w:rPr>
      </w:pPr>
      <w:r>
        <w:br w:type="page"/>
      </w:r>
    </w:p>
    <w:p w:rsidR="002A12EC" w:rsidRDefault="00C062FC">
      <w:pPr>
        <w:pStyle w:val="normal"/>
        <w:keepNext/>
        <w:keepLines/>
        <w:pBdr>
          <w:top w:val="nil"/>
          <w:left w:val="nil"/>
          <w:bottom w:val="nil"/>
          <w:right w:val="nil"/>
          <w:between w:val="nil"/>
        </w:pBdr>
        <w:ind w:left="5954" w:right="340"/>
        <w:rPr>
          <w:b/>
          <w:color w:val="000000"/>
          <w:sz w:val="24"/>
          <w:szCs w:val="24"/>
        </w:rPr>
      </w:pPr>
      <w:r>
        <w:rPr>
          <w:b/>
          <w:color w:val="000000"/>
          <w:sz w:val="24"/>
          <w:szCs w:val="24"/>
        </w:rPr>
        <w:t>Приложение № 3</w:t>
      </w:r>
    </w:p>
    <w:p w:rsidR="002A12EC" w:rsidRDefault="00C062FC">
      <w:pPr>
        <w:pStyle w:val="normal"/>
        <w:keepNext/>
        <w:keepLines/>
        <w:pBdr>
          <w:top w:val="nil"/>
          <w:left w:val="nil"/>
          <w:bottom w:val="nil"/>
          <w:right w:val="nil"/>
          <w:between w:val="nil"/>
        </w:pBdr>
        <w:ind w:left="5960" w:right="340"/>
        <w:rPr>
          <w:b/>
          <w:color w:val="000000"/>
          <w:sz w:val="24"/>
          <w:szCs w:val="24"/>
        </w:rPr>
      </w:pPr>
      <w:r>
        <w:rPr>
          <w:b/>
          <w:color w:val="000000"/>
          <w:sz w:val="24"/>
          <w:szCs w:val="24"/>
        </w:rPr>
        <w:t>к Договору участия в долевом строительстве</w:t>
      </w:r>
    </w:p>
    <w:p w:rsidR="002A12EC" w:rsidRDefault="00C062FC">
      <w:pPr>
        <w:pStyle w:val="normal"/>
        <w:keepNext/>
        <w:keepLines/>
        <w:pBdr>
          <w:top w:val="nil"/>
          <w:left w:val="nil"/>
          <w:bottom w:val="nil"/>
          <w:right w:val="nil"/>
          <w:between w:val="nil"/>
        </w:pBdr>
        <w:ind w:left="5960" w:right="340"/>
        <w:rPr>
          <w:color w:val="000000"/>
          <w:sz w:val="24"/>
          <w:szCs w:val="24"/>
        </w:rPr>
      </w:pPr>
      <w:r>
        <w:rPr>
          <w:b/>
          <w:color w:val="000000"/>
          <w:sz w:val="24"/>
          <w:szCs w:val="24"/>
        </w:rPr>
        <w:t xml:space="preserve">№ ОД-4/ от «»февраля 2017 г. </w:t>
      </w:r>
      <w:r>
        <w:rPr>
          <w:color w:val="000000"/>
          <w:sz w:val="24"/>
          <w:szCs w:val="24"/>
        </w:rPr>
        <w:t xml:space="preserve"> </w:t>
      </w:r>
    </w:p>
    <w:p w:rsidR="002A12EC" w:rsidRDefault="00C062FC">
      <w:pPr>
        <w:pStyle w:val="normal"/>
        <w:keepNext/>
        <w:keepLines/>
        <w:pBdr>
          <w:top w:val="nil"/>
          <w:left w:val="nil"/>
          <w:bottom w:val="nil"/>
          <w:right w:val="nil"/>
          <w:between w:val="nil"/>
        </w:pBdr>
        <w:ind w:left="5954" w:right="340"/>
        <w:jc w:val="both"/>
        <w:rPr>
          <w:color w:val="000000"/>
          <w:sz w:val="24"/>
          <w:szCs w:val="24"/>
        </w:rPr>
      </w:pPr>
      <w:r>
        <w:rPr>
          <w:color w:val="000000"/>
          <w:sz w:val="24"/>
          <w:szCs w:val="24"/>
        </w:rPr>
        <w:t xml:space="preserve"> </w:t>
      </w:r>
    </w:p>
    <w:p w:rsidR="002A12EC" w:rsidRDefault="00C062FC">
      <w:pPr>
        <w:pStyle w:val="normal"/>
        <w:keepNext/>
        <w:keepLines/>
        <w:pBdr>
          <w:top w:val="nil"/>
          <w:left w:val="nil"/>
          <w:bottom w:val="nil"/>
          <w:right w:val="nil"/>
          <w:between w:val="nil"/>
        </w:pBdr>
        <w:ind w:left="-52" w:right="858"/>
        <w:jc w:val="center"/>
        <w:rPr>
          <w:b/>
          <w:color w:val="000000"/>
          <w:sz w:val="24"/>
          <w:szCs w:val="24"/>
        </w:rPr>
      </w:pPr>
      <w:r>
        <w:rPr>
          <w:b/>
          <w:color w:val="000000"/>
          <w:sz w:val="24"/>
          <w:szCs w:val="24"/>
        </w:rPr>
        <w:t>Характеристики передаваемой квартиры.</w:t>
      </w:r>
    </w:p>
    <w:tbl>
      <w:tblPr>
        <w:tblStyle w:val="ad"/>
        <w:tblW w:w="9645" w:type="dxa"/>
        <w:tblInd w:w="-15" w:type="dxa"/>
        <w:tblBorders>
          <w:top w:val="nil"/>
          <w:left w:val="nil"/>
          <w:bottom w:val="nil"/>
          <w:right w:val="nil"/>
          <w:insideH w:val="nil"/>
          <w:insideV w:val="nil"/>
        </w:tblBorders>
        <w:tblLayout w:type="fixed"/>
        <w:tblLook w:val="0600"/>
      </w:tblPr>
      <w:tblGrid>
        <w:gridCol w:w="3845"/>
        <w:gridCol w:w="4910"/>
        <w:gridCol w:w="890"/>
      </w:tblGrid>
      <w:tr w:rsidR="002A12EC">
        <w:tc>
          <w:tcPr>
            <w:tcW w:w="8755" w:type="dxa"/>
            <w:gridSpan w:val="2"/>
            <w:tcBorders>
              <w:top w:val="single" w:sz="8" w:space="0" w:color="C0C0C0"/>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Общие характеристики дома</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Наружные стены</w:t>
            </w:r>
          </w:p>
        </w:tc>
        <w:tc>
          <w:tcPr>
            <w:tcW w:w="4910" w:type="dxa"/>
            <w:tcBorders>
              <w:left w:val="single" w:sz="8" w:space="0" w:color="C0C0C0"/>
              <w:bottom w:val="single" w:sz="8" w:space="0" w:color="C0C0C0"/>
            </w:tcBorders>
            <w:tcMar>
              <w:top w:w="100" w:type="dxa"/>
              <w:left w:w="100" w:type="dxa"/>
              <w:bottom w:w="100" w:type="dxa"/>
              <w:right w:w="100" w:type="dxa"/>
            </w:tcMar>
            <w:vAlign w:val="bottom"/>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Несущие –м/железобетонные, толщиной -200 мм</w:t>
            </w:r>
          </w:p>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Ограждающие стеновые конструкции – камень рядовой поризованный 2.1 NF,</w:t>
            </w:r>
          </w:p>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Утеплитель, штукатурка декоративная тонкослойная</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Внутренние стены</w:t>
            </w:r>
          </w:p>
        </w:tc>
        <w:tc>
          <w:tcPr>
            <w:tcW w:w="4910" w:type="dxa"/>
            <w:tcBorders>
              <w:left w:val="single" w:sz="8" w:space="0" w:color="C0C0C0"/>
              <w:bottom w:val="single" w:sz="8" w:space="0" w:color="C0C0C0"/>
            </w:tcBorders>
            <w:tcMar>
              <w:top w:w="100" w:type="dxa"/>
              <w:left w:w="100" w:type="dxa"/>
              <w:bottom w:w="100" w:type="dxa"/>
              <w:right w:w="100" w:type="dxa"/>
            </w:tcMar>
            <w:vAlign w:val="bottom"/>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Монолитные</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Перегородки</w:t>
            </w:r>
          </w:p>
        </w:tc>
        <w:tc>
          <w:tcPr>
            <w:tcW w:w="4910" w:type="dxa"/>
            <w:tcBorders>
              <w:left w:val="single" w:sz="8" w:space="0" w:color="C0C0C0"/>
              <w:bottom w:val="single" w:sz="8" w:space="0" w:color="C0C0C0"/>
            </w:tcBorders>
            <w:tcMar>
              <w:top w:w="100" w:type="dxa"/>
              <w:left w:w="100" w:type="dxa"/>
              <w:bottom w:w="100" w:type="dxa"/>
              <w:right w:w="100" w:type="dxa"/>
            </w:tcMar>
            <w:vAlign w:val="bottom"/>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Межкомнатные – пазогребневые плиты, толщиной – 80 мм</w:t>
            </w:r>
          </w:p>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Сан-узлов – гидрофобизированные пазогребневые плиты, толщиной – 80 мм</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Перекрытия</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Монолитные-железобетонные. Толщиной 160-200 мм</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Лестничные марши</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Сборные железобетонные с монолитными площадками</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Крыша, кровля</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Плоская, с неотапливаемым чердаком, с рулонной кровлей,</w:t>
            </w:r>
          </w:p>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с внутренними водостоками.</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Радиаторы отопления</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радиаторы  по проекту</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rPr>
                <w:b/>
                <w:color w:val="000000"/>
                <w:sz w:val="16"/>
                <w:szCs w:val="16"/>
              </w:rPr>
            </w:pPr>
            <w:r>
              <w:rPr>
                <w:b/>
                <w:color w:val="000000"/>
                <w:sz w:val="16"/>
                <w:szCs w:val="16"/>
              </w:rPr>
              <w:t>Внутренние разводки выполнены:</w:t>
            </w:r>
          </w:p>
          <w:p w:rsidR="002A12EC" w:rsidRDefault="00C062FC">
            <w:pPr>
              <w:pStyle w:val="normal"/>
              <w:keepNext/>
              <w:keepLines/>
              <w:pBdr>
                <w:top w:val="nil"/>
                <w:left w:val="nil"/>
                <w:bottom w:val="nil"/>
                <w:right w:val="nil"/>
                <w:between w:val="nil"/>
              </w:pBdr>
              <w:ind w:left="-22" w:right="340"/>
              <w:rPr>
                <w:color w:val="000000"/>
                <w:sz w:val="16"/>
                <w:szCs w:val="16"/>
              </w:rPr>
            </w:pPr>
            <w:r>
              <w:rPr>
                <w:color w:val="000000"/>
                <w:sz w:val="16"/>
                <w:szCs w:val="16"/>
              </w:rPr>
              <w:t>горячего водоснабжения</w:t>
            </w:r>
          </w:p>
          <w:p w:rsidR="002A12EC" w:rsidRDefault="00C062FC">
            <w:pPr>
              <w:pStyle w:val="normal"/>
              <w:keepNext/>
              <w:keepLines/>
              <w:pBdr>
                <w:top w:val="nil"/>
                <w:left w:val="nil"/>
                <w:bottom w:val="nil"/>
                <w:right w:val="nil"/>
                <w:between w:val="nil"/>
              </w:pBdr>
              <w:ind w:left="-22" w:right="340"/>
              <w:rPr>
                <w:color w:val="000000"/>
                <w:sz w:val="16"/>
                <w:szCs w:val="16"/>
              </w:rPr>
            </w:pPr>
            <w:r>
              <w:rPr>
                <w:color w:val="000000"/>
                <w:sz w:val="16"/>
                <w:szCs w:val="16"/>
              </w:rPr>
              <w:t>холодного водоснабжения</w:t>
            </w:r>
          </w:p>
          <w:p w:rsidR="002A12EC" w:rsidRDefault="00C062FC">
            <w:pPr>
              <w:pStyle w:val="normal"/>
              <w:keepNext/>
              <w:keepLines/>
              <w:pBdr>
                <w:top w:val="nil"/>
                <w:left w:val="nil"/>
                <w:bottom w:val="nil"/>
                <w:right w:val="nil"/>
                <w:between w:val="nil"/>
              </w:pBdr>
              <w:ind w:left="-22" w:right="340"/>
              <w:rPr>
                <w:color w:val="000000"/>
                <w:sz w:val="16"/>
                <w:szCs w:val="16"/>
              </w:rPr>
            </w:pPr>
            <w:r>
              <w:rPr>
                <w:color w:val="000000"/>
                <w:sz w:val="16"/>
                <w:szCs w:val="16"/>
              </w:rPr>
              <w:t>отопления</w:t>
            </w:r>
          </w:p>
          <w:p w:rsidR="002A12EC" w:rsidRDefault="00C062FC">
            <w:pPr>
              <w:pStyle w:val="normal"/>
              <w:keepNext/>
              <w:keepLines/>
              <w:pBdr>
                <w:top w:val="nil"/>
                <w:left w:val="nil"/>
                <w:bottom w:val="nil"/>
                <w:right w:val="nil"/>
                <w:between w:val="nil"/>
              </w:pBdr>
              <w:ind w:left="-22" w:right="340"/>
              <w:rPr>
                <w:color w:val="000000"/>
                <w:sz w:val="16"/>
                <w:szCs w:val="16"/>
              </w:rPr>
            </w:pPr>
            <w:r>
              <w:rPr>
                <w:color w:val="000000"/>
                <w:sz w:val="16"/>
                <w:szCs w:val="16"/>
              </w:rPr>
              <w:t>газоснабжения</w:t>
            </w:r>
          </w:p>
          <w:p w:rsidR="002A12EC" w:rsidRDefault="00C062FC">
            <w:pPr>
              <w:pStyle w:val="normal"/>
              <w:keepNext/>
              <w:keepLines/>
              <w:pBdr>
                <w:top w:val="nil"/>
                <w:left w:val="nil"/>
                <w:bottom w:val="nil"/>
                <w:right w:val="nil"/>
                <w:between w:val="nil"/>
              </w:pBdr>
              <w:ind w:left="-22" w:right="340"/>
              <w:rPr>
                <w:color w:val="000000"/>
                <w:sz w:val="16"/>
                <w:szCs w:val="16"/>
              </w:rPr>
            </w:pPr>
            <w:r>
              <w:rPr>
                <w:color w:val="000000"/>
                <w:sz w:val="16"/>
                <w:szCs w:val="16"/>
              </w:rPr>
              <w:t>канализация</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rPr>
                <w:color w:val="000000"/>
                <w:sz w:val="16"/>
                <w:szCs w:val="16"/>
              </w:rPr>
            </w:pPr>
            <w:r>
              <w:rPr>
                <w:color w:val="000000"/>
                <w:sz w:val="16"/>
                <w:szCs w:val="16"/>
              </w:rPr>
              <w:t xml:space="preserve"> </w:t>
            </w:r>
          </w:p>
          <w:p w:rsidR="002A12EC" w:rsidRDefault="00C062FC">
            <w:pPr>
              <w:pStyle w:val="normal"/>
              <w:keepNext/>
              <w:keepLines/>
              <w:pBdr>
                <w:top w:val="nil"/>
                <w:left w:val="nil"/>
                <w:bottom w:val="nil"/>
                <w:right w:val="nil"/>
                <w:between w:val="nil"/>
              </w:pBdr>
              <w:ind w:left="112" w:right="340"/>
              <w:rPr>
                <w:color w:val="000000"/>
                <w:sz w:val="16"/>
                <w:szCs w:val="16"/>
              </w:rPr>
            </w:pPr>
            <w:r>
              <w:rPr>
                <w:color w:val="000000"/>
                <w:sz w:val="16"/>
                <w:szCs w:val="16"/>
              </w:rPr>
              <w:t>точка подключения с узлом  учета</w:t>
            </w:r>
          </w:p>
          <w:p w:rsidR="002A12EC" w:rsidRDefault="00C062FC">
            <w:pPr>
              <w:pStyle w:val="normal"/>
              <w:keepNext/>
              <w:keepLines/>
              <w:pBdr>
                <w:top w:val="nil"/>
                <w:left w:val="nil"/>
                <w:bottom w:val="nil"/>
                <w:right w:val="nil"/>
                <w:between w:val="nil"/>
              </w:pBdr>
              <w:ind w:left="112" w:right="340"/>
              <w:rPr>
                <w:color w:val="000000"/>
                <w:sz w:val="16"/>
                <w:szCs w:val="16"/>
              </w:rPr>
            </w:pPr>
            <w:r>
              <w:rPr>
                <w:color w:val="000000"/>
                <w:sz w:val="16"/>
                <w:szCs w:val="16"/>
              </w:rPr>
              <w:t>точка подключения с узлом  учета</w:t>
            </w:r>
          </w:p>
          <w:p w:rsidR="002A12EC" w:rsidRDefault="00C062FC">
            <w:pPr>
              <w:pStyle w:val="normal"/>
              <w:keepNext/>
              <w:keepLines/>
              <w:pBdr>
                <w:top w:val="nil"/>
                <w:left w:val="nil"/>
                <w:bottom w:val="nil"/>
                <w:right w:val="nil"/>
                <w:between w:val="nil"/>
              </w:pBdr>
              <w:ind w:left="112" w:right="340"/>
              <w:rPr>
                <w:color w:val="000000"/>
                <w:sz w:val="16"/>
                <w:szCs w:val="16"/>
              </w:rPr>
            </w:pPr>
            <w:r>
              <w:rPr>
                <w:color w:val="000000"/>
                <w:sz w:val="16"/>
                <w:szCs w:val="16"/>
              </w:rPr>
              <w:t>в полном объеме</w:t>
            </w:r>
          </w:p>
          <w:p w:rsidR="002A12EC" w:rsidRDefault="00C062FC">
            <w:pPr>
              <w:pStyle w:val="normal"/>
              <w:keepNext/>
              <w:keepLines/>
              <w:pBdr>
                <w:top w:val="nil"/>
                <w:left w:val="nil"/>
                <w:bottom w:val="nil"/>
                <w:right w:val="nil"/>
                <w:between w:val="nil"/>
              </w:pBdr>
              <w:ind w:left="112" w:right="340"/>
              <w:rPr>
                <w:color w:val="000000"/>
                <w:sz w:val="16"/>
                <w:szCs w:val="16"/>
              </w:rPr>
            </w:pPr>
            <w:r>
              <w:rPr>
                <w:color w:val="000000"/>
                <w:sz w:val="16"/>
                <w:szCs w:val="16"/>
              </w:rPr>
              <w:t>отсутствует</w:t>
            </w:r>
          </w:p>
          <w:p w:rsidR="002A12EC" w:rsidRDefault="00C062FC">
            <w:pPr>
              <w:pStyle w:val="normal"/>
              <w:keepNext/>
              <w:keepLines/>
              <w:pBdr>
                <w:top w:val="nil"/>
                <w:left w:val="nil"/>
                <w:bottom w:val="nil"/>
                <w:right w:val="nil"/>
                <w:between w:val="nil"/>
              </w:pBdr>
              <w:ind w:left="112" w:right="340"/>
              <w:rPr>
                <w:color w:val="000000"/>
                <w:sz w:val="16"/>
                <w:szCs w:val="16"/>
              </w:rPr>
            </w:pPr>
            <w:r>
              <w:rPr>
                <w:color w:val="000000"/>
                <w:sz w:val="16"/>
                <w:szCs w:val="16"/>
              </w:rPr>
              <w:t>центральный стояк хозяйственно-бытовых стоков с устройством точки подключения поквартирной разводки.</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Приборы учета расхода электроэнергии</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счетчики устанавливаются</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Приборы учета расхода холодной и горячей воды</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счетчики устанавливаются</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Приборы учета газа</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Газ отсутствует.</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Электрооборудование: розетки,  выключатели</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В полном объеме</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Система пожарной сигнализации с установкой датчиков</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Автономные дымовые пожарные извещатели</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Радиофикация</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по проекту</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Телефонизация</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по проекту</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Всеволновая система телевидения</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по проекту</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8755" w:type="dxa"/>
            <w:gridSpan w:val="2"/>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Комнаты</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Оконные блоки</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Металлопластиковые по проекту</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Остекление  балконов</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Холодное  остекление</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Дверь входная в квартиру</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Металлическая</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Пол</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Стяжка</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Стены</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Простая штукатурка(СНиП 3.04.01-87 п.3.12). Стены белые.</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Потолок</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Простая штукатурка(СНиП 3.04.01-87п.3.12). Потолок белый.</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8755" w:type="dxa"/>
            <w:gridSpan w:val="2"/>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Санузел</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Стены</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Без отделки</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Потолок</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Без отделки.</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Пол</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Стяжка с устройством гидроизоляционного слоя.</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8755" w:type="dxa"/>
            <w:gridSpan w:val="2"/>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Кухня</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Стены</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Простая штукатурка(СНиП 3.04.01-87 п.3.12) . Стены белые.</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Пол</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Стяжка</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Потолок</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Простая штукатурка(СНиП 3.04.01-87 п.3.12). Потолок белый.</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Сантехническое оборудования</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Не устанавливается</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Коридор</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 xml:space="preserve"> </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Потолок</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Простая штукатурка(СНиП 3.04.01-87 п.3.12). Потолок белый</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Пол</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Стяжка</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r w:rsidR="002A12EC">
        <w:tc>
          <w:tcPr>
            <w:tcW w:w="3845"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22" w:right="340"/>
              <w:jc w:val="both"/>
              <w:rPr>
                <w:b/>
                <w:color w:val="000000"/>
                <w:sz w:val="16"/>
                <w:szCs w:val="16"/>
              </w:rPr>
            </w:pPr>
            <w:r>
              <w:rPr>
                <w:b/>
                <w:color w:val="000000"/>
                <w:sz w:val="16"/>
                <w:szCs w:val="16"/>
              </w:rPr>
              <w:t>Стены</w:t>
            </w:r>
          </w:p>
        </w:tc>
        <w:tc>
          <w:tcPr>
            <w:tcW w:w="4910" w:type="dxa"/>
            <w:tcBorders>
              <w:left w:val="single" w:sz="8" w:space="0" w:color="C0C0C0"/>
              <w:bottom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12" w:right="340"/>
              <w:jc w:val="both"/>
              <w:rPr>
                <w:b/>
                <w:color w:val="000000"/>
                <w:sz w:val="16"/>
                <w:szCs w:val="16"/>
              </w:rPr>
            </w:pPr>
            <w:r>
              <w:rPr>
                <w:b/>
                <w:color w:val="000000"/>
                <w:sz w:val="16"/>
                <w:szCs w:val="16"/>
              </w:rPr>
              <w:t>Простая штукатурка(СНиП 3.04.01-87п.3.12). Стены белые.</w:t>
            </w:r>
          </w:p>
        </w:tc>
        <w:tc>
          <w:tcPr>
            <w:tcW w:w="890" w:type="dxa"/>
            <w:tcBorders>
              <w:left w:val="single" w:sz="8" w:space="0" w:color="C0C0C0"/>
            </w:tcBorders>
            <w:tcMar>
              <w:top w:w="100" w:type="dxa"/>
              <w:left w:w="100" w:type="dxa"/>
              <w:bottom w:w="100" w:type="dxa"/>
              <w:right w:w="100" w:type="dxa"/>
            </w:tcMar>
          </w:tcPr>
          <w:p w:rsidR="002A12EC" w:rsidRDefault="00C062FC">
            <w:pPr>
              <w:pStyle w:val="normal"/>
              <w:keepNext/>
              <w:keepLines/>
              <w:pBdr>
                <w:top w:val="nil"/>
                <w:left w:val="nil"/>
                <w:bottom w:val="nil"/>
                <w:right w:val="nil"/>
                <w:between w:val="nil"/>
              </w:pBdr>
              <w:ind w:left="-140" w:right="340"/>
              <w:rPr>
                <w:color w:val="000000"/>
                <w:sz w:val="16"/>
                <w:szCs w:val="16"/>
              </w:rPr>
            </w:pPr>
            <w:r>
              <w:rPr>
                <w:color w:val="000000"/>
                <w:sz w:val="16"/>
                <w:szCs w:val="16"/>
              </w:rPr>
              <w:t xml:space="preserve"> </w:t>
            </w:r>
          </w:p>
        </w:tc>
      </w:tr>
    </w:tbl>
    <w:p w:rsidR="002A12EC" w:rsidRDefault="00C062FC">
      <w:pPr>
        <w:pStyle w:val="normal"/>
        <w:keepNext/>
        <w:keepLines/>
        <w:pBdr>
          <w:top w:val="nil"/>
          <w:left w:val="nil"/>
          <w:bottom w:val="nil"/>
          <w:right w:val="nil"/>
          <w:between w:val="nil"/>
        </w:pBdr>
        <w:ind w:left="-52" w:right="340"/>
        <w:jc w:val="center"/>
        <w:rPr>
          <w:b/>
          <w:color w:val="000000"/>
          <w:sz w:val="24"/>
          <w:szCs w:val="24"/>
        </w:rPr>
      </w:pPr>
      <w:r>
        <w:rPr>
          <w:b/>
          <w:color w:val="000000"/>
          <w:sz w:val="24"/>
          <w:szCs w:val="24"/>
        </w:rPr>
        <w:t>Подписи сторон</w:t>
      </w:r>
    </w:p>
    <w:p w:rsidR="002A12EC" w:rsidRDefault="00C062FC">
      <w:pPr>
        <w:pStyle w:val="normal"/>
        <w:keepNext/>
        <w:keepLines/>
        <w:pBdr>
          <w:top w:val="nil"/>
          <w:left w:val="nil"/>
          <w:bottom w:val="nil"/>
          <w:right w:val="nil"/>
          <w:between w:val="nil"/>
        </w:pBdr>
        <w:ind w:left="5954" w:right="340"/>
        <w:jc w:val="center"/>
        <w:rPr>
          <w:color w:val="000000"/>
          <w:sz w:val="24"/>
          <w:szCs w:val="24"/>
        </w:rPr>
      </w:pPr>
      <w:r>
        <w:rPr>
          <w:color w:val="000000"/>
          <w:sz w:val="24"/>
          <w:szCs w:val="24"/>
        </w:rPr>
        <w:t xml:space="preserve"> </w:t>
      </w:r>
    </w:p>
    <w:p w:rsidR="002A12EC" w:rsidRDefault="00C062FC">
      <w:pPr>
        <w:pStyle w:val="normal"/>
        <w:keepNext/>
        <w:keepLines/>
        <w:pBdr>
          <w:top w:val="nil"/>
          <w:left w:val="nil"/>
          <w:bottom w:val="nil"/>
          <w:right w:val="nil"/>
          <w:between w:val="nil"/>
        </w:pBdr>
        <w:ind w:left="5954" w:right="340"/>
        <w:jc w:val="center"/>
        <w:rPr>
          <w:color w:val="000000"/>
          <w:sz w:val="24"/>
          <w:szCs w:val="24"/>
        </w:rPr>
      </w:pPr>
      <w:r>
        <w:rPr>
          <w:color w:val="000000"/>
          <w:sz w:val="24"/>
          <w:szCs w:val="24"/>
        </w:rPr>
        <w:t xml:space="preserve"> </w:t>
      </w:r>
    </w:p>
    <w:p w:rsidR="002A12EC" w:rsidRDefault="00C062FC">
      <w:pPr>
        <w:pStyle w:val="normal"/>
        <w:keepNext/>
        <w:keepLines/>
        <w:pBdr>
          <w:top w:val="nil"/>
          <w:left w:val="nil"/>
          <w:bottom w:val="nil"/>
          <w:right w:val="nil"/>
          <w:between w:val="nil"/>
        </w:pBdr>
        <w:ind w:left="82" w:right="340"/>
        <w:rPr>
          <w:b/>
          <w:color w:val="000000"/>
          <w:sz w:val="24"/>
          <w:szCs w:val="24"/>
        </w:rPr>
      </w:pPr>
      <w:r>
        <w:rPr>
          <w:b/>
          <w:color w:val="000000"/>
          <w:sz w:val="24"/>
          <w:szCs w:val="24"/>
        </w:rPr>
        <w:t>Застройщик:                                                                           Дольщик(и):</w:t>
      </w:r>
    </w:p>
    <w:p w:rsidR="002A12EC" w:rsidRDefault="00C062FC">
      <w:pPr>
        <w:pStyle w:val="normal"/>
        <w:keepNext/>
        <w:keepLines/>
        <w:pBdr>
          <w:top w:val="nil"/>
          <w:left w:val="nil"/>
          <w:bottom w:val="nil"/>
          <w:right w:val="nil"/>
          <w:between w:val="nil"/>
        </w:pBdr>
        <w:ind w:left="82" w:right="340"/>
        <w:rPr>
          <w:b/>
          <w:color w:val="000000"/>
          <w:sz w:val="24"/>
          <w:szCs w:val="24"/>
        </w:rPr>
      </w:pPr>
      <w:r>
        <w:rPr>
          <w:b/>
          <w:color w:val="000000"/>
          <w:sz w:val="24"/>
          <w:szCs w:val="24"/>
        </w:rPr>
        <w:t xml:space="preserve"> </w:t>
      </w:r>
    </w:p>
    <w:p w:rsidR="002A12EC" w:rsidRDefault="00C062FC">
      <w:pPr>
        <w:pStyle w:val="normal"/>
        <w:keepNext/>
        <w:keepLines/>
        <w:pBdr>
          <w:top w:val="nil"/>
          <w:left w:val="nil"/>
          <w:bottom w:val="nil"/>
          <w:right w:val="nil"/>
          <w:between w:val="nil"/>
        </w:pBdr>
        <w:ind w:left="82" w:right="340"/>
        <w:rPr>
          <w:b/>
          <w:color w:val="000000"/>
          <w:sz w:val="24"/>
          <w:szCs w:val="24"/>
        </w:rPr>
      </w:pPr>
      <w:r>
        <w:rPr>
          <w:b/>
          <w:color w:val="000000"/>
          <w:sz w:val="24"/>
          <w:szCs w:val="24"/>
        </w:rPr>
        <w:t xml:space="preserve"> </w:t>
      </w:r>
    </w:p>
    <w:p w:rsidR="002A12EC" w:rsidRDefault="00C062FC">
      <w:pPr>
        <w:pStyle w:val="normal"/>
        <w:keepNext/>
        <w:keepLines/>
        <w:pBdr>
          <w:top w:val="nil"/>
          <w:left w:val="nil"/>
          <w:bottom w:val="nil"/>
          <w:right w:val="nil"/>
          <w:between w:val="nil"/>
        </w:pBdr>
        <w:ind w:left="82" w:right="340"/>
        <w:rPr>
          <w:b/>
          <w:color w:val="000000"/>
          <w:sz w:val="24"/>
          <w:szCs w:val="24"/>
        </w:rPr>
      </w:pPr>
      <w:r>
        <w:rPr>
          <w:b/>
          <w:color w:val="000000"/>
          <w:sz w:val="24"/>
          <w:szCs w:val="24"/>
        </w:rPr>
        <w:t xml:space="preserve">____________(Домрачев С.В.)                 </w:t>
      </w:r>
    </w:p>
    <w:p w:rsidR="002A12EC" w:rsidRDefault="002A12EC">
      <w:pPr>
        <w:pStyle w:val="normal"/>
        <w:keepNext/>
        <w:keepLines/>
        <w:pBdr>
          <w:top w:val="nil"/>
          <w:left w:val="nil"/>
          <w:bottom w:val="nil"/>
          <w:right w:val="nil"/>
          <w:between w:val="nil"/>
        </w:pBdr>
        <w:ind w:left="5954" w:right="340"/>
        <w:rPr>
          <w:b/>
          <w:color w:val="000000"/>
          <w:sz w:val="24"/>
          <w:szCs w:val="24"/>
        </w:rPr>
      </w:pPr>
    </w:p>
    <w:p w:rsidR="002A12EC" w:rsidRDefault="002A12EC">
      <w:pPr>
        <w:pStyle w:val="normal"/>
        <w:pBdr>
          <w:top w:val="nil"/>
          <w:left w:val="nil"/>
          <w:bottom w:val="nil"/>
          <w:right w:val="nil"/>
          <w:between w:val="nil"/>
        </w:pBdr>
        <w:rPr>
          <w:color w:val="000000"/>
          <w:sz w:val="24"/>
          <w:szCs w:val="24"/>
        </w:rPr>
      </w:pPr>
    </w:p>
    <w:p w:rsidR="002A12EC" w:rsidRDefault="002A12EC">
      <w:pPr>
        <w:pStyle w:val="normal"/>
        <w:pBdr>
          <w:top w:val="nil"/>
          <w:left w:val="nil"/>
          <w:bottom w:val="nil"/>
          <w:right w:val="nil"/>
          <w:between w:val="nil"/>
        </w:pBdr>
        <w:spacing w:after="200" w:line="276" w:lineRule="auto"/>
        <w:ind w:left="142" w:firstLine="283"/>
        <w:rPr>
          <w:rFonts w:ascii="Calibri" w:eastAsia="Calibri" w:hAnsi="Calibri" w:cs="Calibri"/>
          <w:color w:val="000000"/>
          <w:sz w:val="22"/>
          <w:szCs w:val="22"/>
        </w:rPr>
      </w:pPr>
    </w:p>
    <w:p w:rsidR="002A12EC" w:rsidRDefault="002A12EC">
      <w:pPr>
        <w:pStyle w:val="normal"/>
        <w:pBdr>
          <w:top w:val="nil"/>
          <w:left w:val="nil"/>
          <w:bottom w:val="nil"/>
          <w:right w:val="nil"/>
          <w:between w:val="nil"/>
        </w:pBdr>
        <w:spacing w:after="200" w:line="276" w:lineRule="auto"/>
        <w:ind w:left="142" w:firstLine="283"/>
        <w:rPr>
          <w:rFonts w:ascii="Calibri" w:eastAsia="Calibri" w:hAnsi="Calibri" w:cs="Calibri"/>
          <w:color w:val="000000"/>
          <w:sz w:val="22"/>
          <w:szCs w:val="22"/>
        </w:rPr>
      </w:pPr>
    </w:p>
    <w:p w:rsidR="002A12EC" w:rsidRDefault="002A12EC">
      <w:pPr>
        <w:pStyle w:val="normal"/>
        <w:pBdr>
          <w:top w:val="nil"/>
          <w:left w:val="nil"/>
          <w:bottom w:val="nil"/>
          <w:right w:val="nil"/>
          <w:between w:val="nil"/>
        </w:pBdr>
        <w:spacing w:after="200" w:line="276" w:lineRule="auto"/>
        <w:ind w:left="142" w:firstLine="283"/>
        <w:rPr>
          <w:rFonts w:ascii="Calibri" w:eastAsia="Calibri" w:hAnsi="Calibri" w:cs="Calibri"/>
          <w:color w:val="000000"/>
          <w:sz w:val="22"/>
          <w:szCs w:val="22"/>
        </w:rPr>
      </w:pPr>
    </w:p>
    <w:p w:rsidR="002A12EC" w:rsidRDefault="002A12EC">
      <w:pPr>
        <w:pStyle w:val="normal"/>
        <w:pBdr>
          <w:top w:val="nil"/>
          <w:left w:val="nil"/>
          <w:bottom w:val="nil"/>
          <w:right w:val="nil"/>
          <w:between w:val="nil"/>
        </w:pBdr>
        <w:spacing w:after="200" w:line="276" w:lineRule="auto"/>
        <w:ind w:left="142" w:firstLine="283"/>
        <w:rPr>
          <w:rFonts w:ascii="Calibri" w:eastAsia="Calibri" w:hAnsi="Calibri" w:cs="Calibri"/>
          <w:color w:val="000000"/>
          <w:sz w:val="22"/>
          <w:szCs w:val="22"/>
        </w:rPr>
      </w:pPr>
    </w:p>
    <w:p w:rsidR="002A12EC" w:rsidRDefault="002A12EC">
      <w:pPr>
        <w:pStyle w:val="normal"/>
        <w:pBdr>
          <w:top w:val="nil"/>
          <w:left w:val="nil"/>
          <w:bottom w:val="nil"/>
          <w:right w:val="nil"/>
          <w:between w:val="nil"/>
        </w:pBdr>
        <w:spacing w:after="200" w:line="276" w:lineRule="auto"/>
        <w:ind w:left="142" w:firstLine="283"/>
        <w:rPr>
          <w:rFonts w:ascii="Calibri" w:eastAsia="Calibri" w:hAnsi="Calibri" w:cs="Calibri"/>
          <w:color w:val="000000"/>
          <w:sz w:val="22"/>
          <w:szCs w:val="22"/>
        </w:rPr>
      </w:pPr>
    </w:p>
    <w:p w:rsidR="002A12EC" w:rsidRDefault="002A12EC">
      <w:pPr>
        <w:pStyle w:val="normal"/>
        <w:pBdr>
          <w:top w:val="nil"/>
          <w:left w:val="nil"/>
          <w:bottom w:val="nil"/>
          <w:right w:val="nil"/>
          <w:between w:val="nil"/>
        </w:pBdr>
        <w:spacing w:after="200" w:line="276" w:lineRule="auto"/>
        <w:ind w:left="142" w:firstLine="283"/>
        <w:rPr>
          <w:rFonts w:ascii="Calibri" w:eastAsia="Calibri" w:hAnsi="Calibri" w:cs="Calibri"/>
          <w:color w:val="000000"/>
          <w:sz w:val="22"/>
          <w:szCs w:val="22"/>
        </w:rPr>
      </w:pPr>
    </w:p>
    <w:p w:rsidR="002A12EC" w:rsidRDefault="002A12EC">
      <w:pPr>
        <w:pStyle w:val="normal"/>
        <w:pBdr>
          <w:top w:val="nil"/>
          <w:left w:val="nil"/>
          <w:bottom w:val="nil"/>
          <w:right w:val="nil"/>
          <w:between w:val="nil"/>
        </w:pBdr>
        <w:spacing w:after="200" w:line="276" w:lineRule="auto"/>
        <w:ind w:left="142" w:firstLine="283"/>
        <w:rPr>
          <w:rFonts w:ascii="Calibri" w:eastAsia="Calibri" w:hAnsi="Calibri" w:cs="Calibri"/>
          <w:color w:val="000000"/>
          <w:sz w:val="22"/>
          <w:szCs w:val="22"/>
        </w:rPr>
      </w:pPr>
    </w:p>
    <w:p w:rsidR="002A12EC" w:rsidRDefault="00C062FC">
      <w:pPr>
        <w:pStyle w:val="normal"/>
        <w:keepNext/>
        <w:keepLines/>
        <w:pBdr>
          <w:top w:val="nil"/>
          <w:left w:val="nil"/>
          <w:bottom w:val="nil"/>
          <w:right w:val="nil"/>
          <w:between w:val="nil"/>
        </w:pBdr>
        <w:ind w:left="5954" w:right="340"/>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2A12EC" w:rsidRDefault="002A12EC">
      <w:pPr>
        <w:pStyle w:val="normal"/>
        <w:pBdr>
          <w:top w:val="nil"/>
          <w:left w:val="nil"/>
          <w:bottom w:val="nil"/>
          <w:right w:val="nil"/>
          <w:between w:val="nil"/>
        </w:pBdr>
        <w:rPr>
          <w:b/>
          <w:color w:val="000000"/>
          <w:sz w:val="24"/>
          <w:szCs w:val="24"/>
        </w:rPr>
      </w:pPr>
    </w:p>
    <w:tbl>
      <w:tblPr>
        <w:tblStyle w:val="ae"/>
        <w:tblW w:w="10648" w:type="dxa"/>
        <w:tblInd w:w="-108" w:type="dxa"/>
        <w:tblLayout w:type="fixed"/>
        <w:tblLook w:val="0000"/>
      </w:tblPr>
      <w:tblGrid>
        <w:gridCol w:w="250"/>
        <w:gridCol w:w="4870"/>
        <w:gridCol w:w="170"/>
        <w:gridCol w:w="80"/>
        <w:gridCol w:w="250"/>
        <w:gridCol w:w="4778"/>
        <w:gridCol w:w="250"/>
      </w:tblGrid>
      <w:tr w:rsidR="002A12EC">
        <w:tc>
          <w:tcPr>
            <w:tcW w:w="250" w:type="dxa"/>
            <w:shd w:val="clear" w:color="auto" w:fill="FFFFFF"/>
          </w:tcPr>
          <w:p w:rsidR="002A12EC" w:rsidRDefault="002A12EC">
            <w:pPr>
              <w:pStyle w:val="normal"/>
              <w:pBdr>
                <w:top w:val="nil"/>
                <w:left w:val="nil"/>
                <w:bottom w:val="nil"/>
                <w:right w:val="nil"/>
                <w:between w:val="nil"/>
              </w:pBdr>
              <w:jc w:val="center"/>
              <w:rPr>
                <w:b/>
                <w:color w:val="000000"/>
              </w:rPr>
            </w:pPr>
          </w:p>
        </w:tc>
        <w:tc>
          <w:tcPr>
            <w:tcW w:w="4910" w:type="dxa"/>
            <w:shd w:val="clear" w:color="auto" w:fill="FFFFFF"/>
            <w:vAlign w:val="bottom"/>
          </w:tcPr>
          <w:p w:rsidR="002A12EC" w:rsidRDefault="002A12EC">
            <w:pPr>
              <w:pStyle w:val="normal"/>
              <w:pBdr>
                <w:top w:val="nil"/>
                <w:left w:val="nil"/>
                <w:bottom w:val="nil"/>
                <w:right w:val="nil"/>
                <w:between w:val="nil"/>
              </w:pBdr>
              <w:ind w:right="340"/>
              <w:rPr>
                <w:b/>
                <w:color w:val="000000"/>
                <w:sz w:val="22"/>
                <w:szCs w:val="22"/>
              </w:rPr>
            </w:pPr>
          </w:p>
        </w:tc>
        <w:tc>
          <w:tcPr>
            <w:tcW w:w="239" w:type="dxa"/>
            <w:gridSpan w:val="2"/>
            <w:shd w:val="clear" w:color="auto" w:fill="FFFFFF"/>
            <w:vAlign w:val="bottom"/>
          </w:tcPr>
          <w:p w:rsidR="002A12EC" w:rsidRDefault="002A12EC">
            <w:pPr>
              <w:pStyle w:val="normal"/>
              <w:pBdr>
                <w:top w:val="nil"/>
                <w:left w:val="nil"/>
                <w:bottom w:val="nil"/>
                <w:right w:val="nil"/>
                <w:between w:val="nil"/>
              </w:pBdr>
              <w:ind w:right="340"/>
              <w:rPr>
                <w:b/>
                <w:color w:val="000000"/>
                <w:sz w:val="22"/>
                <w:szCs w:val="22"/>
              </w:rPr>
            </w:pPr>
          </w:p>
        </w:tc>
        <w:tc>
          <w:tcPr>
            <w:tcW w:w="239" w:type="dxa"/>
            <w:shd w:val="clear" w:color="auto" w:fill="FFFFFF"/>
            <w:vAlign w:val="bottom"/>
          </w:tcPr>
          <w:p w:rsidR="002A12EC" w:rsidRDefault="002A12EC">
            <w:pPr>
              <w:pStyle w:val="normal"/>
              <w:pBdr>
                <w:top w:val="nil"/>
                <w:left w:val="nil"/>
                <w:bottom w:val="nil"/>
                <w:right w:val="nil"/>
                <w:between w:val="nil"/>
              </w:pBdr>
              <w:ind w:right="340"/>
              <w:rPr>
                <w:b/>
                <w:color w:val="000000"/>
                <w:sz w:val="22"/>
                <w:szCs w:val="22"/>
              </w:rPr>
            </w:pPr>
          </w:p>
        </w:tc>
        <w:tc>
          <w:tcPr>
            <w:tcW w:w="4818" w:type="dxa"/>
            <w:shd w:val="clear" w:color="auto" w:fill="FFFFFF"/>
          </w:tcPr>
          <w:p w:rsidR="002A12EC" w:rsidRDefault="002A12EC">
            <w:pPr>
              <w:pStyle w:val="normal"/>
              <w:pBdr>
                <w:top w:val="nil"/>
                <w:left w:val="nil"/>
                <w:bottom w:val="nil"/>
                <w:right w:val="nil"/>
                <w:between w:val="nil"/>
              </w:pBdr>
              <w:ind w:right="340"/>
              <w:rPr>
                <w:color w:val="000000"/>
              </w:rPr>
            </w:pPr>
          </w:p>
        </w:tc>
        <w:tc>
          <w:tcPr>
            <w:tcW w:w="192" w:type="dxa"/>
            <w:shd w:val="clear" w:color="auto" w:fill="FFFFFF"/>
          </w:tcPr>
          <w:p w:rsidR="002A12EC" w:rsidRDefault="002A12EC">
            <w:pPr>
              <w:pStyle w:val="normal"/>
              <w:pBdr>
                <w:top w:val="nil"/>
                <w:left w:val="nil"/>
                <w:bottom w:val="nil"/>
                <w:right w:val="nil"/>
                <w:between w:val="nil"/>
              </w:pBdr>
              <w:rPr>
                <w:color w:val="000000"/>
              </w:rPr>
            </w:pPr>
          </w:p>
        </w:tc>
      </w:tr>
      <w:tr w:rsidR="002A12EC">
        <w:tc>
          <w:tcPr>
            <w:tcW w:w="250" w:type="dxa"/>
            <w:shd w:val="clear" w:color="auto" w:fill="FFFFFF"/>
          </w:tcPr>
          <w:p w:rsidR="002A12EC" w:rsidRDefault="002A12EC">
            <w:pPr>
              <w:pStyle w:val="normal"/>
              <w:pBdr>
                <w:top w:val="nil"/>
                <w:left w:val="nil"/>
                <w:bottom w:val="nil"/>
                <w:right w:val="nil"/>
                <w:between w:val="nil"/>
              </w:pBdr>
              <w:rPr>
                <w:color w:val="000000"/>
              </w:rPr>
            </w:pPr>
          </w:p>
        </w:tc>
        <w:tc>
          <w:tcPr>
            <w:tcW w:w="4910" w:type="dxa"/>
            <w:shd w:val="clear" w:color="auto" w:fill="FFFFFF"/>
            <w:vAlign w:val="bottom"/>
          </w:tcPr>
          <w:p w:rsidR="002A12EC" w:rsidRDefault="002A12EC">
            <w:pPr>
              <w:pStyle w:val="normal"/>
              <w:pBdr>
                <w:top w:val="nil"/>
                <w:left w:val="nil"/>
                <w:bottom w:val="nil"/>
                <w:right w:val="nil"/>
                <w:between w:val="nil"/>
              </w:pBdr>
              <w:ind w:right="340"/>
              <w:rPr>
                <w:b/>
                <w:color w:val="000000"/>
                <w:sz w:val="22"/>
                <w:szCs w:val="22"/>
              </w:rPr>
            </w:pPr>
          </w:p>
        </w:tc>
        <w:tc>
          <w:tcPr>
            <w:tcW w:w="239" w:type="dxa"/>
            <w:gridSpan w:val="2"/>
            <w:shd w:val="clear" w:color="auto" w:fill="FFFFFF"/>
            <w:vAlign w:val="bottom"/>
          </w:tcPr>
          <w:p w:rsidR="002A12EC" w:rsidRDefault="002A12EC">
            <w:pPr>
              <w:pStyle w:val="normal"/>
              <w:pBdr>
                <w:top w:val="nil"/>
                <w:left w:val="nil"/>
                <w:bottom w:val="nil"/>
                <w:right w:val="nil"/>
                <w:between w:val="nil"/>
              </w:pBdr>
              <w:ind w:right="340"/>
              <w:rPr>
                <w:b/>
                <w:color w:val="000000"/>
                <w:sz w:val="22"/>
                <w:szCs w:val="22"/>
              </w:rPr>
            </w:pPr>
          </w:p>
        </w:tc>
        <w:tc>
          <w:tcPr>
            <w:tcW w:w="239" w:type="dxa"/>
            <w:shd w:val="clear" w:color="auto" w:fill="FFFFFF"/>
            <w:vAlign w:val="bottom"/>
          </w:tcPr>
          <w:p w:rsidR="002A12EC" w:rsidRDefault="002A12EC">
            <w:pPr>
              <w:pStyle w:val="normal"/>
              <w:pBdr>
                <w:top w:val="nil"/>
                <w:left w:val="nil"/>
                <w:bottom w:val="nil"/>
                <w:right w:val="nil"/>
                <w:between w:val="nil"/>
              </w:pBdr>
              <w:ind w:right="340"/>
              <w:rPr>
                <w:b/>
                <w:color w:val="000000"/>
                <w:sz w:val="22"/>
                <w:szCs w:val="22"/>
              </w:rPr>
            </w:pPr>
          </w:p>
        </w:tc>
        <w:tc>
          <w:tcPr>
            <w:tcW w:w="4818" w:type="dxa"/>
            <w:shd w:val="clear" w:color="auto" w:fill="FFFFFF"/>
            <w:vAlign w:val="bottom"/>
          </w:tcPr>
          <w:p w:rsidR="002A12EC" w:rsidRDefault="002A12EC">
            <w:pPr>
              <w:pStyle w:val="normal"/>
              <w:pBdr>
                <w:top w:val="nil"/>
                <w:left w:val="nil"/>
                <w:bottom w:val="nil"/>
                <w:right w:val="nil"/>
                <w:between w:val="nil"/>
              </w:pBdr>
              <w:ind w:right="340"/>
              <w:rPr>
                <w:color w:val="000000"/>
              </w:rPr>
            </w:pPr>
          </w:p>
        </w:tc>
        <w:tc>
          <w:tcPr>
            <w:tcW w:w="192" w:type="dxa"/>
            <w:shd w:val="clear" w:color="auto" w:fill="FFFFFF"/>
          </w:tcPr>
          <w:p w:rsidR="002A12EC" w:rsidRDefault="002A12EC">
            <w:pPr>
              <w:pStyle w:val="normal"/>
              <w:pBdr>
                <w:top w:val="nil"/>
                <w:left w:val="nil"/>
                <w:bottom w:val="nil"/>
                <w:right w:val="nil"/>
                <w:between w:val="nil"/>
              </w:pBdr>
              <w:rPr>
                <w:color w:val="000000"/>
              </w:rPr>
            </w:pPr>
          </w:p>
        </w:tc>
      </w:tr>
      <w:tr w:rsidR="002A12EC">
        <w:tc>
          <w:tcPr>
            <w:tcW w:w="5324" w:type="dxa"/>
            <w:gridSpan w:val="3"/>
            <w:shd w:val="clear" w:color="auto" w:fill="FFFFFF"/>
            <w:tcMar>
              <w:left w:w="108" w:type="dxa"/>
              <w:right w:w="108" w:type="dxa"/>
            </w:tcMar>
          </w:tcPr>
          <w:p w:rsidR="002A12EC" w:rsidRDefault="002A12EC">
            <w:pPr>
              <w:pStyle w:val="normal"/>
              <w:pBdr>
                <w:top w:val="nil"/>
                <w:left w:val="nil"/>
                <w:bottom w:val="nil"/>
                <w:right w:val="nil"/>
                <w:between w:val="nil"/>
              </w:pBdr>
              <w:tabs>
                <w:tab w:val="left" w:pos="6379"/>
              </w:tabs>
              <w:jc w:val="right"/>
              <w:rPr>
                <w:b/>
                <w:color w:val="000000"/>
                <w:sz w:val="24"/>
                <w:szCs w:val="24"/>
              </w:rPr>
            </w:pPr>
          </w:p>
        </w:tc>
        <w:tc>
          <w:tcPr>
            <w:tcW w:w="5324" w:type="dxa"/>
            <w:gridSpan w:val="4"/>
            <w:shd w:val="clear" w:color="auto" w:fill="FFFFFF"/>
            <w:tcMar>
              <w:left w:w="108" w:type="dxa"/>
              <w:right w:w="108" w:type="dxa"/>
            </w:tcMar>
          </w:tcPr>
          <w:p w:rsidR="002A12EC" w:rsidRDefault="002A12EC">
            <w:pPr>
              <w:pStyle w:val="normal"/>
              <w:pBdr>
                <w:top w:val="nil"/>
                <w:left w:val="nil"/>
                <w:bottom w:val="nil"/>
                <w:right w:val="nil"/>
                <w:between w:val="nil"/>
              </w:pBdr>
              <w:tabs>
                <w:tab w:val="left" w:pos="3969"/>
                <w:tab w:val="left" w:pos="5387"/>
              </w:tabs>
              <w:rPr>
                <w:b/>
                <w:color w:val="000000"/>
                <w:sz w:val="24"/>
                <w:szCs w:val="24"/>
              </w:rPr>
            </w:pPr>
          </w:p>
          <w:p w:rsidR="002A12EC" w:rsidRDefault="00C062FC">
            <w:pPr>
              <w:pStyle w:val="normal"/>
              <w:pBdr>
                <w:top w:val="nil"/>
                <w:left w:val="nil"/>
                <w:bottom w:val="nil"/>
                <w:right w:val="nil"/>
                <w:between w:val="nil"/>
              </w:pBdr>
              <w:tabs>
                <w:tab w:val="left" w:pos="3969"/>
                <w:tab w:val="left" w:pos="5387"/>
              </w:tabs>
              <w:rPr>
                <w:b/>
                <w:color w:val="000000"/>
                <w:sz w:val="24"/>
                <w:szCs w:val="24"/>
              </w:rPr>
            </w:pPr>
            <w:r>
              <w:rPr>
                <w:b/>
                <w:color w:val="000000"/>
                <w:sz w:val="24"/>
                <w:szCs w:val="24"/>
              </w:rPr>
              <w:t>Приложение № 4</w:t>
            </w:r>
          </w:p>
          <w:p w:rsidR="002A12EC" w:rsidRDefault="00C062FC">
            <w:pPr>
              <w:pStyle w:val="normal"/>
              <w:pBdr>
                <w:top w:val="nil"/>
                <w:left w:val="nil"/>
                <w:bottom w:val="nil"/>
                <w:right w:val="nil"/>
                <w:between w:val="nil"/>
              </w:pBdr>
              <w:tabs>
                <w:tab w:val="left" w:pos="6379"/>
              </w:tabs>
              <w:rPr>
                <w:b/>
                <w:color w:val="000000"/>
                <w:sz w:val="24"/>
                <w:szCs w:val="24"/>
              </w:rPr>
            </w:pPr>
            <w:r>
              <w:rPr>
                <w:b/>
                <w:color w:val="000000"/>
                <w:sz w:val="24"/>
                <w:szCs w:val="24"/>
              </w:rPr>
              <w:t>к Договору участия в долевом строительстве № ОД-4/____ от «___» _________ г.</w:t>
            </w:r>
          </w:p>
          <w:p w:rsidR="002A12EC" w:rsidRDefault="002A12EC">
            <w:pPr>
              <w:pStyle w:val="normal"/>
              <w:pBdr>
                <w:top w:val="nil"/>
                <w:left w:val="nil"/>
                <w:bottom w:val="nil"/>
                <w:right w:val="nil"/>
                <w:between w:val="nil"/>
              </w:pBdr>
              <w:tabs>
                <w:tab w:val="left" w:pos="6379"/>
              </w:tabs>
              <w:jc w:val="right"/>
              <w:rPr>
                <w:b/>
                <w:color w:val="000000"/>
                <w:sz w:val="24"/>
                <w:szCs w:val="24"/>
              </w:rPr>
            </w:pPr>
          </w:p>
        </w:tc>
      </w:tr>
    </w:tbl>
    <w:p w:rsidR="002A12EC" w:rsidRDefault="00C062FC">
      <w:pPr>
        <w:pStyle w:val="normal"/>
        <w:pBdr>
          <w:top w:val="nil"/>
          <w:left w:val="nil"/>
          <w:bottom w:val="nil"/>
          <w:right w:val="nil"/>
          <w:between w:val="nil"/>
        </w:pBdr>
        <w:ind w:firstLine="720"/>
        <w:jc w:val="center"/>
        <w:rPr>
          <w:color w:val="000000"/>
          <w:sz w:val="24"/>
          <w:szCs w:val="24"/>
        </w:rPr>
      </w:pPr>
      <w:r>
        <w:rPr>
          <w:b/>
          <w:color w:val="000000"/>
          <w:sz w:val="24"/>
          <w:szCs w:val="24"/>
        </w:rPr>
        <w:t xml:space="preserve">ГРАФИК ОПЛАТЫ </w:t>
      </w:r>
    </w:p>
    <w:p w:rsidR="002A12EC" w:rsidRDefault="002A12EC">
      <w:pPr>
        <w:pStyle w:val="normal"/>
        <w:pBdr>
          <w:top w:val="nil"/>
          <w:left w:val="nil"/>
          <w:bottom w:val="nil"/>
          <w:right w:val="nil"/>
          <w:between w:val="nil"/>
        </w:pBdr>
        <w:ind w:firstLine="720"/>
        <w:jc w:val="center"/>
        <w:rPr>
          <w:color w:val="000000"/>
          <w:sz w:val="24"/>
          <w:szCs w:val="24"/>
        </w:rPr>
      </w:pPr>
    </w:p>
    <w:tbl>
      <w:tblPr>
        <w:tblStyle w:val="af"/>
        <w:tblW w:w="9659" w:type="dxa"/>
        <w:tblInd w:w="409" w:type="dxa"/>
        <w:tblLayout w:type="fixed"/>
        <w:tblLook w:val="0000"/>
      </w:tblPr>
      <w:tblGrid>
        <w:gridCol w:w="992"/>
        <w:gridCol w:w="4536"/>
        <w:gridCol w:w="4131"/>
      </w:tblGrid>
      <w:tr w:rsidR="002A12EC">
        <w:tc>
          <w:tcPr>
            <w:tcW w:w="992" w:type="dxa"/>
            <w:tcBorders>
              <w:top w:val="single" w:sz="4" w:space="0" w:color="000000"/>
              <w:left w:val="single" w:sz="4" w:space="0" w:color="000000"/>
              <w:bottom w:val="single" w:sz="4" w:space="0" w:color="000000"/>
            </w:tcBorders>
            <w:shd w:val="clear" w:color="auto" w:fill="FFFFFF"/>
            <w:vAlign w:val="center"/>
          </w:tcPr>
          <w:p w:rsidR="002A12EC" w:rsidRDefault="00C062FC">
            <w:pPr>
              <w:pStyle w:val="normal"/>
              <w:pBdr>
                <w:top w:val="nil"/>
                <w:left w:val="nil"/>
                <w:bottom w:val="nil"/>
                <w:right w:val="nil"/>
                <w:between w:val="nil"/>
              </w:pBdr>
              <w:jc w:val="center"/>
              <w:rPr>
                <w:color w:val="000000"/>
                <w:sz w:val="22"/>
                <w:szCs w:val="22"/>
              </w:rPr>
            </w:pPr>
            <w:r>
              <w:rPr>
                <w:color w:val="000000"/>
                <w:sz w:val="22"/>
                <w:szCs w:val="22"/>
              </w:rPr>
              <w:t>№ платежа</w:t>
            </w:r>
          </w:p>
        </w:tc>
        <w:tc>
          <w:tcPr>
            <w:tcW w:w="4536" w:type="dxa"/>
            <w:tcBorders>
              <w:top w:val="single" w:sz="4" w:space="0" w:color="000000"/>
              <w:left w:val="single" w:sz="4" w:space="0" w:color="000000"/>
              <w:bottom w:val="single" w:sz="4" w:space="0" w:color="000000"/>
            </w:tcBorders>
            <w:shd w:val="clear" w:color="auto" w:fill="FFFFFF"/>
            <w:vAlign w:val="center"/>
          </w:tcPr>
          <w:p w:rsidR="002A12EC" w:rsidRDefault="00C062FC">
            <w:pPr>
              <w:pStyle w:val="normal"/>
              <w:pBdr>
                <w:top w:val="nil"/>
                <w:left w:val="nil"/>
                <w:bottom w:val="nil"/>
                <w:right w:val="nil"/>
                <w:between w:val="nil"/>
              </w:pBdr>
              <w:jc w:val="center"/>
              <w:rPr>
                <w:color w:val="000000"/>
                <w:sz w:val="22"/>
                <w:szCs w:val="22"/>
              </w:rPr>
            </w:pPr>
            <w:r>
              <w:rPr>
                <w:color w:val="000000"/>
                <w:sz w:val="22"/>
                <w:szCs w:val="22"/>
              </w:rPr>
              <w:t>В срок до*</w:t>
            </w:r>
          </w:p>
        </w:tc>
        <w:tc>
          <w:tcPr>
            <w:tcW w:w="4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12EC" w:rsidRDefault="00C062FC">
            <w:pPr>
              <w:pStyle w:val="normal"/>
              <w:pBdr>
                <w:top w:val="nil"/>
                <w:left w:val="nil"/>
                <w:bottom w:val="nil"/>
                <w:right w:val="nil"/>
                <w:between w:val="nil"/>
              </w:pBdr>
              <w:jc w:val="center"/>
              <w:rPr>
                <w:color w:val="000000"/>
                <w:sz w:val="22"/>
                <w:szCs w:val="22"/>
              </w:rPr>
            </w:pPr>
            <w:r>
              <w:rPr>
                <w:color w:val="000000"/>
                <w:sz w:val="22"/>
                <w:szCs w:val="22"/>
              </w:rPr>
              <w:t>Плановый взнос</w:t>
            </w:r>
          </w:p>
          <w:p w:rsidR="002A12EC" w:rsidRDefault="00C062FC">
            <w:pPr>
              <w:pStyle w:val="normal"/>
              <w:pBdr>
                <w:top w:val="nil"/>
                <w:left w:val="nil"/>
                <w:bottom w:val="nil"/>
                <w:right w:val="nil"/>
                <w:between w:val="nil"/>
              </w:pBdr>
              <w:jc w:val="center"/>
              <w:rPr>
                <w:color w:val="000000"/>
              </w:rPr>
            </w:pPr>
            <w:r>
              <w:rPr>
                <w:color w:val="000000"/>
                <w:sz w:val="22"/>
                <w:szCs w:val="22"/>
              </w:rPr>
              <w:t>(в рублях РФ)</w:t>
            </w:r>
          </w:p>
        </w:tc>
      </w:tr>
      <w:tr w:rsidR="002A12EC">
        <w:tc>
          <w:tcPr>
            <w:tcW w:w="992" w:type="dxa"/>
            <w:tcBorders>
              <w:top w:val="single" w:sz="4" w:space="0" w:color="000000"/>
              <w:left w:val="single" w:sz="4" w:space="0" w:color="000000"/>
              <w:bottom w:val="single" w:sz="4" w:space="0" w:color="000000"/>
            </w:tcBorders>
            <w:shd w:val="clear" w:color="auto" w:fill="FFFFFF"/>
            <w:vAlign w:val="center"/>
          </w:tcPr>
          <w:p w:rsidR="002A12EC" w:rsidRDefault="00C062FC">
            <w:pPr>
              <w:pStyle w:val="normal"/>
              <w:pBdr>
                <w:top w:val="nil"/>
                <w:left w:val="nil"/>
                <w:bottom w:val="nil"/>
                <w:right w:val="nil"/>
                <w:between w:val="nil"/>
              </w:pBdr>
              <w:jc w:val="center"/>
              <w:rPr>
                <w:color w:val="000000"/>
                <w:sz w:val="22"/>
                <w:szCs w:val="22"/>
              </w:rPr>
            </w:pPr>
            <w:r>
              <w:rPr>
                <w:color w:val="000000"/>
                <w:sz w:val="22"/>
                <w:szCs w:val="22"/>
              </w:rPr>
              <w:t>1</w:t>
            </w:r>
          </w:p>
        </w:tc>
        <w:tc>
          <w:tcPr>
            <w:tcW w:w="4536" w:type="dxa"/>
            <w:tcBorders>
              <w:top w:val="single" w:sz="4" w:space="0" w:color="000000"/>
              <w:left w:val="single" w:sz="4" w:space="0" w:color="000000"/>
              <w:bottom w:val="single" w:sz="4" w:space="0" w:color="000000"/>
            </w:tcBorders>
            <w:shd w:val="clear" w:color="auto" w:fill="FFFFFF"/>
            <w:vAlign w:val="center"/>
          </w:tcPr>
          <w:p w:rsidR="002A12EC" w:rsidRDefault="00C062FC">
            <w:pPr>
              <w:pStyle w:val="normal"/>
              <w:pBdr>
                <w:top w:val="nil"/>
                <w:left w:val="nil"/>
                <w:bottom w:val="nil"/>
                <w:right w:val="nil"/>
                <w:between w:val="nil"/>
              </w:pBdr>
              <w:jc w:val="center"/>
              <w:rPr>
                <w:color w:val="000000"/>
                <w:sz w:val="22"/>
                <w:szCs w:val="22"/>
              </w:rPr>
            </w:pPr>
            <w:r>
              <w:rPr>
                <w:color w:val="000000"/>
                <w:sz w:val="22"/>
                <w:szCs w:val="22"/>
              </w:rPr>
              <w:t>«___»____ г.</w:t>
            </w:r>
          </w:p>
        </w:tc>
        <w:tc>
          <w:tcPr>
            <w:tcW w:w="4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12EC" w:rsidRDefault="00C062FC">
            <w:pPr>
              <w:pStyle w:val="normal"/>
              <w:pBdr>
                <w:top w:val="nil"/>
                <w:left w:val="nil"/>
                <w:bottom w:val="nil"/>
                <w:right w:val="nil"/>
                <w:between w:val="nil"/>
              </w:pBdr>
              <w:jc w:val="center"/>
              <w:rPr>
                <w:color w:val="000000"/>
                <w:sz w:val="22"/>
                <w:szCs w:val="22"/>
              </w:rPr>
            </w:pPr>
            <w:r>
              <w:rPr>
                <w:color w:val="000000"/>
                <w:sz w:val="22"/>
                <w:szCs w:val="22"/>
              </w:rPr>
              <w:t xml:space="preserve">________ (______________) </w:t>
            </w:r>
          </w:p>
          <w:p w:rsidR="002A12EC" w:rsidRDefault="00C062FC">
            <w:pPr>
              <w:pStyle w:val="normal"/>
              <w:pBdr>
                <w:top w:val="nil"/>
                <w:left w:val="nil"/>
                <w:bottom w:val="nil"/>
                <w:right w:val="nil"/>
                <w:between w:val="nil"/>
              </w:pBdr>
              <w:jc w:val="center"/>
              <w:rPr>
                <w:color w:val="000000"/>
              </w:rPr>
            </w:pPr>
            <w:r>
              <w:rPr>
                <w:color w:val="000000"/>
                <w:sz w:val="22"/>
                <w:szCs w:val="22"/>
              </w:rPr>
              <w:t>рублей 00 копеек</w:t>
            </w:r>
          </w:p>
        </w:tc>
      </w:tr>
      <w:tr w:rsidR="002A12EC">
        <w:tc>
          <w:tcPr>
            <w:tcW w:w="992" w:type="dxa"/>
            <w:tcBorders>
              <w:top w:val="single" w:sz="4" w:space="0" w:color="000000"/>
              <w:left w:val="single" w:sz="4" w:space="0" w:color="000000"/>
              <w:bottom w:val="single" w:sz="4" w:space="0" w:color="000000"/>
            </w:tcBorders>
            <w:shd w:val="clear" w:color="auto" w:fill="FFFFFF"/>
            <w:vAlign w:val="center"/>
          </w:tcPr>
          <w:p w:rsidR="002A12EC" w:rsidRDefault="00C062FC">
            <w:pPr>
              <w:pStyle w:val="normal"/>
              <w:pBdr>
                <w:top w:val="nil"/>
                <w:left w:val="nil"/>
                <w:bottom w:val="nil"/>
                <w:right w:val="nil"/>
                <w:between w:val="nil"/>
              </w:pBdr>
              <w:jc w:val="center"/>
              <w:rPr>
                <w:color w:val="000000"/>
                <w:sz w:val="22"/>
                <w:szCs w:val="22"/>
              </w:rPr>
            </w:pPr>
            <w:r>
              <w:rPr>
                <w:color w:val="000000"/>
                <w:sz w:val="22"/>
                <w:szCs w:val="22"/>
              </w:rPr>
              <w:t>2</w:t>
            </w:r>
          </w:p>
        </w:tc>
        <w:tc>
          <w:tcPr>
            <w:tcW w:w="4536" w:type="dxa"/>
            <w:tcBorders>
              <w:top w:val="single" w:sz="4" w:space="0" w:color="000000"/>
              <w:left w:val="single" w:sz="4" w:space="0" w:color="000000"/>
              <w:bottom w:val="single" w:sz="4" w:space="0" w:color="000000"/>
            </w:tcBorders>
            <w:shd w:val="clear" w:color="auto" w:fill="FFFFFF"/>
            <w:vAlign w:val="center"/>
          </w:tcPr>
          <w:p w:rsidR="002A12EC" w:rsidRDefault="00C062FC">
            <w:pPr>
              <w:pStyle w:val="normal"/>
              <w:pBdr>
                <w:top w:val="nil"/>
                <w:left w:val="nil"/>
                <w:bottom w:val="nil"/>
                <w:right w:val="nil"/>
                <w:between w:val="nil"/>
              </w:pBdr>
              <w:jc w:val="center"/>
              <w:rPr>
                <w:color w:val="000000"/>
                <w:sz w:val="22"/>
                <w:szCs w:val="22"/>
              </w:rPr>
            </w:pPr>
            <w:r>
              <w:rPr>
                <w:color w:val="000000"/>
                <w:sz w:val="22"/>
                <w:szCs w:val="22"/>
              </w:rPr>
              <w:t>«___»____ г.</w:t>
            </w:r>
          </w:p>
        </w:tc>
        <w:tc>
          <w:tcPr>
            <w:tcW w:w="4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12EC" w:rsidRDefault="00C062FC">
            <w:pPr>
              <w:pStyle w:val="normal"/>
              <w:pBdr>
                <w:top w:val="nil"/>
                <w:left w:val="nil"/>
                <w:bottom w:val="nil"/>
                <w:right w:val="nil"/>
                <w:between w:val="nil"/>
              </w:pBdr>
              <w:jc w:val="center"/>
              <w:rPr>
                <w:color w:val="000000"/>
                <w:sz w:val="22"/>
                <w:szCs w:val="22"/>
              </w:rPr>
            </w:pPr>
            <w:r>
              <w:rPr>
                <w:color w:val="000000"/>
                <w:sz w:val="22"/>
                <w:szCs w:val="22"/>
              </w:rPr>
              <w:t xml:space="preserve">________ (______________) </w:t>
            </w:r>
          </w:p>
          <w:p w:rsidR="002A12EC" w:rsidRDefault="00C062FC">
            <w:pPr>
              <w:pStyle w:val="normal"/>
              <w:pBdr>
                <w:top w:val="nil"/>
                <w:left w:val="nil"/>
                <w:bottom w:val="nil"/>
                <w:right w:val="nil"/>
                <w:between w:val="nil"/>
              </w:pBdr>
              <w:jc w:val="center"/>
              <w:rPr>
                <w:color w:val="000000"/>
                <w:sz w:val="22"/>
                <w:szCs w:val="22"/>
              </w:rPr>
            </w:pPr>
            <w:r>
              <w:rPr>
                <w:color w:val="000000"/>
                <w:sz w:val="22"/>
                <w:szCs w:val="22"/>
              </w:rPr>
              <w:t>рублей 00 копеек</w:t>
            </w:r>
          </w:p>
        </w:tc>
      </w:tr>
    </w:tbl>
    <w:p w:rsidR="002A12EC" w:rsidRDefault="002A12EC">
      <w:pPr>
        <w:pStyle w:val="normal"/>
        <w:pBdr>
          <w:top w:val="nil"/>
          <w:left w:val="nil"/>
          <w:bottom w:val="nil"/>
          <w:right w:val="nil"/>
          <w:between w:val="nil"/>
        </w:pBdr>
        <w:rPr>
          <w:color w:val="000000"/>
          <w:sz w:val="24"/>
          <w:szCs w:val="24"/>
        </w:rPr>
      </w:pPr>
    </w:p>
    <w:p w:rsidR="002A12EC" w:rsidRDefault="00C062FC">
      <w:pPr>
        <w:pStyle w:val="normal"/>
        <w:pBdr>
          <w:top w:val="nil"/>
          <w:left w:val="nil"/>
          <w:bottom w:val="nil"/>
          <w:right w:val="nil"/>
          <w:between w:val="nil"/>
        </w:pBdr>
        <w:rPr>
          <w:color w:val="000000"/>
          <w:sz w:val="24"/>
          <w:szCs w:val="24"/>
        </w:rPr>
      </w:pPr>
      <w:r>
        <w:rPr>
          <w:color w:val="000000"/>
          <w:sz w:val="24"/>
          <w:szCs w:val="24"/>
        </w:rPr>
        <w:t>График оплаты может быть пересмотрен только по взаимному согласию сторон.</w:t>
      </w:r>
    </w:p>
    <w:p w:rsidR="002A12EC" w:rsidRDefault="002A12EC">
      <w:pPr>
        <w:pStyle w:val="normal"/>
        <w:pBdr>
          <w:top w:val="nil"/>
          <w:left w:val="nil"/>
          <w:bottom w:val="nil"/>
          <w:right w:val="nil"/>
          <w:between w:val="nil"/>
        </w:pBdr>
        <w:jc w:val="both"/>
        <w:rPr>
          <w:color w:val="000000"/>
          <w:sz w:val="24"/>
          <w:szCs w:val="24"/>
        </w:rPr>
      </w:pPr>
    </w:p>
    <w:p w:rsidR="002A12EC" w:rsidRDefault="00C062FC">
      <w:pPr>
        <w:pStyle w:val="normal"/>
        <w:pBdr>
          <w:top w:val="nil"/>
          <w:left w:val="nil"/>
          <w:bottom w:val="nil"/>
          <w:right w:val="nil"/>
          <w:between w:val="nil"/>
        </w:pBdr>
        <w:jc w:val="both"/>
        <w:rPr>
          <w:color w:val="000000"/>
          <w:sz w:val="24"/>
          <w:szCs w:val="24"/>
        </w:rPr>
      </w:pPr>
      <w:r>
        <w:rPr>
          <w:color w:val="000000"/>
          <w:sz w:val="24"/>
          <w:szCs w:val="24"/>
        </w:rPr>
        <w:t>* - в случае,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w:t>
      </w:r>
      <w:r>
        <w:rPr>
          <w:color w:val="000000"/>
          <w:sz w:val="24"/>
          <w:szCs w:val="24"/>
        </w:rPr>
        <w:t xml:space="preserve"> днем государственной регистрации Договора.</w:t>
      </w:r>
    </w:p>
    <w:p w:rsidR="002A12EC" w:rsidRDefault="002A12EC">
      <w:pPr>
        <w:pStyle w:val="normal"/>
        <w:pBdr>
          <w:top w:val="nil"/>
          <w:left w:val="nil"/>
          <w:bottom w:val="nil"/>
          <w:right w:val="nil"/>
          <w:between w:val="nil"/>
        </w:pBdr>
        <w:ind w:firstLine="720"/>
        <w:jc w:val="both"/>
        <w:rPr>
          <w:color w:val="000000"/>
          <w:sz w:val="24"/>
          <w:szCs w:val="24"/>
        </w:rPr>
      </w:pPr>
    </w:p>
    <w:p w:rsidR="002A12EC" w:rsidRDefault="00C062FC">
      <w:pPr>
        <w:pStyle w:val="normal"/>
        <w:pBdr>
          <w:top w:val="nil"/>
          <w:left w:val="nil"/>
          <w:bottom w:val="nil"/>
          <w:right w:val="nil"/>
          <w:between w:val="nil"/>
        </w:pBdr>
        <w:jc w:val="center"/>
        <w:rPr>
          <w:color w:val="000000"/>
          <w:sz w:val="24"/>
          <w:szCs w:val="24"/>
        </w:rPr>
      </w:pPr>
      <w:r>
        <w:rPr>
          <w:b/>
          <w:color w:val="000000"/>
          <w:sz w:val="24"/>
          <w:szCs w:val="24"/>
        </w:rPr>
        <w:t>Подписи сторон</w:t>
      </w:r>
    </w:p>
    <w:p w:rsidR="002A12EC" w:rsidRDefault="002A12EC">
      <w:pPr>
        <w:pStyle w:val="normal"/>
        <w:pBdr>
          <w:top w:val="nil"/>
          <w:left w:val="nil"/>
          <w:bottom w:val="nil"/>
          <w:right w:val="nil"/>
          <w:between w:val="nil"/>
        </w:pBdr>
        <w:ind w:firstLine="720"/>
        <w:jc w:val="both"/>
        <w:rPr>
          <w:color w:val="000000"/>
          <w:sz w:val="24"/>
          <w:szCs w:val="24"/>
        </w:rPr>
      </w:pPr>
    </w:p>
    <w:tbl>
      <w:tblPr>
        <w:tblStyle w:val="af0"/>
        <w:tblW w:w="10206" w:type="dxa"/>
        <w:tblInd w:w="135" w:type="dxa"/>
        <w:tblLayout w:type="fixed"/>
        <w:tblLook w:val="0000"/>
      </w:tblPr>
      <w:tblGrid>
        <w:gridCol w:w="4899"/>
        <w:gridCol w:w="250"/>
        <w:gridCol w:w="250"/>
        <w:gridCol w:w="4807"/>
      </w:tblGrid>
      <w:tr w:rsidR="002A12EC">
        <w:tc>
          <w:tcPr>
            <w:tcW w:w="4899" w:type="dxa"/>
            <w:shd w:val="clear" w:color="auto" w:fill="FFFFFF"/>
            <w:vAlign w:val="bottom"/>
          </w:tcPr>
          <w:p w:rsidR="002A12EC" w:rsidRDefault="00C062FC">
            <w:pPr>
              <w:pStyle w:val="normal"/>
              <w:pBdr>
                <w:top w:val="nil"/>
                <w:left w:val="nil"/>
                <w:bottom w:val="nil"/>
                <w:right w:val="nil"/>
                <w:between w:val="nil"/>
              </w:pBdr>
              <w:ind w:right="340"/>
              <w:rPr>
                <w:b/>
                <w:color w:val="000000"/>
                <w:sz w:val="22"/>
                <w:szCs w:val="22"/>
              </w:rPr>
            </w:pPr>
            <w:r>
              <w:rPr>
                <w:b/>
                <w:color w:val="000000"/>
                <w:sz w:val="22"/>
                <w:szCs w:val="22"/>
              </w:rPr>
              <w:t>Застройщик:</w:t>
            </w:r>
          </w:p>
          <w:p w:rsidR="002A12EC" w:rsidRDefault="002A12EC">
            <w:pPr>
              <w:pStyle w:val="normal"/>
              <w:pBdr>
                <w:top w:val="nil"/>
                <w:left w:val="nil"/>
                <w:bottom w:val="nil"/>
                <w:right w:val="nil"/>
                <w:between w:val="nil"/>
              </w:pBdr>
              <w:ind w:right="340"/>
              <w:rPr>
                <w:b/>
                <w:color w:val="000000"/>
                <w:sz w:val="22"/>
                <w:szCs w:val="22"/>
              </w:rPr>
            </w:pPr>
          </w:p>
          <w:p w:rsidR="002A12EC" w:rsidRDefault="002A12EC">
            <w:pPr>
              <w:pStyle w:val="normal"/>
              <w:pBdr>
                <w:top w:val="nil"/>
                <w:left w:val="nil"/>
                <w:bottom w:val="nil"/>
                <w:right w:val="nil"/>
                <w:between w:val="nil"/>
              </w:pBdr>
              <w:ind w:right="340"/>
              <w:rPr>
                <w:b/>
                <w:color w:val="000000"/>
                <w:sz w:val="22"/>
                <w:szCs w:val="22"/>
              </w:rPr>
            </w:pPr>
          </w:p>
        </w:tc>
        <w:tc>
          <w:tcPr>
            <w:tcW w:w="250" w:type="dxa"/>
            <w:shd w:val="clear" w:color="auto" w:fill="FFFFFF"/>
            <w:vAlign w:val="bottom"/>
          </w:tcPr>
          <w:p w:rsidR="002A12EC" w:rsidRDefault="002A12EC">
            <w:pPr>
              <w:pStyle w:val="normal"/>
              <w:pBdr>
                <w:top w:val="nil"/>
                <w:left w:val="nil"/>
                <w:bottom w:val="nil"/>
                <w:right w:val="nil"/>
                <w:between w:val="nil"/>
              </w:pBdr>
              <w:ind w:right="340"/>
              <w:rPr>
                <w:b/>
                <w:color w:val="000000"/>
                <w:sz w:val="22"/>
                <w:szCs w:val="22"/>
              </w:rPr>
            </w:pPr>
          </w:p>
        </w:tc>
        <w:tc>
          <w:tcPr>
            <w:tcW w:w="250" w:type="dxa"/>
            <w:shd w:val="clear" w:color="auto" w:fill="FFFFFF"/>
            <w:vAlign w:val="bottom"/>
          </w:tcPr>
          <w:p w:rsidR="002A12EC" w:rsidRDefault="002A12EC">
            <w:pPr>
              <w:pStyle w:val="normal"/>
              <w:pBdr>
                <w:top w:val="nil"/>
                <w:left w:val="nil"/>
                <w:bottom w:val="nil"/>
                <w:right w:val="nil"/>
                <w:between w:val="nil"/>
              </w:pBdr>
              <w:ind w:right="340"/>
              <w:rPr>
                <w:b/>
                <w:color w:val="000000"/>
                <w:sz w:val="22"/>
                <w:szCs w:val="22"/>
              </w:rPr>
            </w:pPr>
          </w:p>
        </w:tc>
        <w:tc>
          <w:tcPr>
            <w:tcW w:w="4807" w:type="dxa"/>
            <w:shd w:val="clear" w:color="auto" w:fill="FFFFFF"/>
          </w:tcPr>
          <w:p w:rsidR="002A12EC" w:rsidRDefault="00C062FC">
            <w:pPr>
              <w:pStyle w:val="normal"/>
              <w:pBdr>
                <w:top w:val="nil"/>
                <w:left w:val="nil"/>
                <w:bottom w:val="nil"/>
                <w:right w:val="nil"/>
                <w:between w:val="nil"/>
              </w:pBdr>
              <w:ind w:right="340"/>
              <w:rPr>
                <w:color w:val="000000"/>
              </w:rPr>
            </w:pPr>
            <w:r>
              <w:rPr>
                <w:b/>
                <w:color w:val="000000"/>
                <w:sz w:val="22"/>
                <w:szCs w:val="22"/>
              </w:rPr>
              <w:t>Дольщик(и):</w:t>
            </w:r>
          </w:p>
        </w:tc>
      </w:tr>
      <w:tr w:rsidR="002A12EC">
        <w:tc>
          <w:tcPr>
            <w:tcW w:w="4899" w:type="dxa"/>
            <w:shd w:val="clear" w:color="auto" w:fill="FFFFFF"/>
            <w:vAlign w:val="bottom"/>
          </w:tcPr>
          <w:p w:rsidR="002A12EC" w:rsidRDefault="00C062FC">
            <w:pPr>
              <w:pStyle w:val="normal"/>
              <w:pBdr>
                <w:top w:val="nil"/>
                <w:left w:val="nil"/>
                <w:bottom w:val="nil"/>
                <w:right w:val="nil"/>
                <w:between w:val="nil"/>
              </w:pBdr>
              <w:ind w:right="340"/>
              <w:jc w:val="both"/>
              <w:rPr>
                <w:b/>
                <w:color w:val="000000"/>
                <w:sz w:val="22"/>
                <w:szCs w:val="22"/>
              </w:rPr>
            </w:pPr>
            <w:r>
              <w:rPr>
                <w:b/>
                <w:color w:val="000000"/>
                <w:sz w:val="22"/>
                <w:szCs w:val="22"/>
              </w:rPr>
              <w:t>_____________(Домрачев С.В.)</w:t>
            </w:r>
          </w:p>
        </w:tc>
        <w:tc>
          <w:tcPr>
            <w:tcW w:w="250" w:type="dxa"/>
            <w:shd w:val="clear" w:color="auto" w:fill="FFFFFF"/>
            <w:vAlign w:val="bottom"/>
          </w:tcPr>
          <w:p w:rsidR="002A12EC" w:rsidRDefault="002A12EC">
            <w:pPr>
              <w:pStyle w:val="normal"/>
              <w:pBdr>
                <w:top w:val="nil"/>
                <w:left w:val="nil"/>
                <w:bottom w:val="nil"/>
                <w:right w:val="nil"/>
                <w:between w:val="nil"/>
              </w:pBdr>
              <w:ind w:right="340"/>
              <w:jc w:val="both"/>
              <w:rPr>
                <w:b/>
                <w:color w:val="000000"/>
                <w:sz w:val="22"/>
                <w:szCs w:val="22"/>
              </w:rPr>
            </w:pPr>
          </w:p>
        </w:tc>
        <w:tc>
          <w:tcPr>
            <w:tcW w:w="250" w:type="dxa"/>
            <w:shd w:val="clear" w:color="auto" w:fill="FFFFFF"/>
            <w:vAlign w:val="bottom"/>
          </w:tcPr>
          <w:p w:rsidR="002A12EC" w:rsidRDefault="002A12EC">
            <w:pPr>
              <w:pStyle w:val="normal"/>
              <w:pBdr>
                <w:top w:val="nil"/>
                <w:left w:val="nil"/>
                <w:bottom w:val="nil"/>
                <w:right w:val="nil"/>
                <w:between w:val="nil"/>
              </w:pBdr>
              <w:ind w:right="340"/>
              <w:jc w:val="both"/>
              <w:rPr>
                <w:b/>
                <w:color w:val="000000"/>
                <w:sz w:val="22"/>
                <w:szCs w:val="22"/>
              </w:rPr>
            </w:pPr>
          </w:p>
        </w:tc>
        <w:tc>
          <w:tcPr>
            <w:tcW w:w="4807" w:type="dxa"/>
            <w:shd w:val="clear" w:color="auto" w:fill="FFFFFF"/>
            <w:vAlign w:val="bottom"/>
          </w:tcPr>
          <w:p w:rsidR="002A12EC" w:rsidRDefault="00C062FC">
            <w:pPr>
              <w:pStyle w:val="normal"/>
              <w:pBdr>
                <w:top w:val="nil"/>
                <w:left w:val="nil"/>
                <w:bottom w:val="nil"/>
                <w:right w:val="nil"/>
                <w:between w:val="nil"/>
              </w:pBdr>
              <w:ind w:right="340"/>
              <w:jc w:val="both"/>
              <w:rPr>
                <w:color w:val="000000"/>
              </w:rPr>
            </w:pPr>
            <w:r>
              <w:rPr>
                <w:b/>
                <w:color w:val="000000"/>
                <w:sz w:val="22"/>
                <w:szCs w:val="22"/>
              </w:rPr>
              <w:t>_______________(______)</w:t>
            </w:r>
          </w:p>
        </w:tc>
      </w:tr>
    </w:tbl>
    <w:p w:rsidR="002A12EC" w:rsidRDefault="002A12EC">
      <w:pPr>
        <w:pStyle w:val="normal"/>
        <w:pBdr>
          <w:top w:val="nil"/>
          <w:left w:val="nil"/>
          <w:bottom w:val="nil"/>
          <w:right w:val="nil"/>
          <w:between w:val="nil"/>
        </w:pBdr>
        <w:ind w:firstLine="720"/>
        <w:jc w:val="both"/>
        <w:rPr>
          <w:color w:val="000000"/>
          <w:sz w:val="24"/>
          <w:szCs w:val="24"/>
        </w:rPr>
      </w:pPr>
    </w:p>
    <w:p w:rsidR="002A12EC" w:rsidRDefault="002A12EC">
      <w:pPr>
        <w:pStyle w:val="normal"/>
        <w:pBdr>
          <w:top w:val="nil"/>
          <w:left w:val="nil"/>
          <w:bottom w:val="nil"/>
          <w:right w:val="nil"/>
          <w:between w:val="nil"/>
        </w:pBdr>
        <w:ind w:firstLine="720"/>
        <w:jc w:val="both"/>
        <w:rPr>
          <w:color w:val="000000"/>
          <w:sz w:val="24"/>
          <w:szCs w:val="24"/>
        </w:rPr>
      </w:pPr>
    </w:p>
    <w:p w:rsidR="002A12EC" w:rsidRDefault="002A12EC">
      <w:pPr>
        <w:pStyle w:val="normal"/>
        <w:pBdr>
          <w:top w:val="nil"/>
          <w:left w:val="nil"/>
          <w:bottom w:val="nil"/>
          <w:right w:val="nil"/>
          <w:between w:val="nil"/>
        </w:pBdr>
        <w:ind w:firstLine="720"/>
        <w:jc w:val="both"/>
        <w:rPr>
          <w:color w:val="000000"/>
          <w:sz w:val="24"/>
          <w:szCs w:val="24"/>
        </w:rPr>
      </w:pPr>
    </w:p>
    <w:sectPr w:rsidR="002A12EC" w:rsidSect="002A12EC">
      <w:type w:val="continuous"/>
      <w:pgSz w:w="11906" w:h="16838"/>
      <w:pgMar w:top="776" w:right="567" w:bottom="776" w:left="907"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2FC" w:rsidRDefault="00C062FC" w:rsidP="002A12EC">
      <w:r>
        <w:separator/>
      </w:r>
    </w:p>
  </w:endnote>
  <w:endnote w:type="continuationSeparator" w:id="1">
    <w:p w:rsidR="00C062FC" w:rsidRDefault="00C062FC" w:rsidP="002A1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EC" w:rsidRDefault="002A12EC">
    <w:pPr>
      <w:pStyle w:val="normal"/>
      <w:pBdr>
        <w:top w:val="nil"/>
        <w:left w:val="nil"/>
        <w:bottom w:val="nil"/>
        <w:right w:val="nil"/>
        <w:between w:val="nil"/>
      </w:pBdr>
      <w:tabs>
        <w:tab w:val="center" w:pos="4536"/>
        <w:tab w:val="right" w:pos="9072"/>
      </w:tabs>
      <w:jc w:val="right"/>
      <w:rPr>
        <w:color w:val="000000"/>
      </w:rPr>
    </w:pPr>
    <w:r>
      <w:rPr>
        <w:color w:val="000000"/>
      </w:rPr>
      <w:fldChar w:fldCharType="begin"/>
    </w:r>
    <w:r w:rsidR="00C062FC">
      <w:rPr>
        <w:color w:val="000000"/>
      </w:rPr>
      <w:instrText>PAGE</w:instrText>
    </w:r>
    <w:r w:rsidR="00E25A07">
      <w:rPr>
        <w:color w:val="000000"/>
      </w:rPr>
      <w:fldChar w:fldCharType="separate"/>
    </w:r>
    <w:r w:rsidR="00E25A07">
      <w:rPr>
        <w:noProof/>
        <w:color w:val="000000"/>
      </w:rPr>
      <w:t>1</w:t>
    </w:r>
    <w:r>
      <w:rPr>
        <w:color w:val="000000"/>
      </w:rPr>
      <w:fldChar w:fldCharType="end"/>
    </w:r>
  </w:p>
  <w:p w:rsidR="002A12EC" w:rsidRDefault="002A12EC">
    <w:pPr>
      <w:pStyle w:val="normal"/>
      <w:pBdr>
        <w:top w:val="nil"/>
        <w:left w:val="nil"/>
        <w:bottom w:val="nil"/>
        <w:right w:val="nil"/>
        <w:between w:val="nil"/>
      </w:pBdr>
      <w:tabs>
        <w:tab w:val="center" w:pos="4536"/>
        <w:tab w:val="right" w:pos="9072"/>
      </w:tabs>
      <w:rPr>
        <w:color w:val="000000"/>
      </w:rPr>
    </w:pPr>
  </w:p>
  <w:p w:rsidR="002A12EC" w:rsidRDefault="002A12EC">
    <w:pPr>
      <w:pStyle w:val="normal"/>
      <w:pBdr>
        <w:top w:val="nil"/>
        <w:left w:val="nil"/>
        <w:bottom w:val="nil"/>
        <w:right w:val="nil"/>
        <w:between w:val="nil"/>
      </w:pBdr>
      <w:tabs>
        <w:tab w:val="center" w:pos="4536"/>
        <w:tab w:val="right" w:pos="9072"/>
      </w:tabs>
      <w:spacing w:after="94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2FC" w:rsidRDefault="00C062FC" w:rsidP="002A12EC">
      <w:r>
        <w:separator/>
      </w:r>
    </w:p>
  </w:footnote>
  <w:footnote w:type="continuationSeparator" w:id="1">
    <w:p w:rsidR="00C062FC" w:rsidRDefault="00C062FC" w:rsidP="002A1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EC" w:rsidRDefault="002A12EC">
    <w:pPr>
      <w:pStyle w:val="normal"/>
      <w:pBdr>
        <w:top w:val="nil"/>
        <w:left w:val="nil"/>
        <w:bottom w:val="nil"/>
        <w:right w:val="nil"/>
        <w:between w:val="nil"/>
      </w:pBdr>
      <w:tabs>
        <w:tab w:val="center" w:pos="4536"/>
        <w:tab w:val="right" w:pos="9072"/>
      </w:tabs>
      <w:spacing w:before="720"/>
      <w:jc w:val="right"/>
      <w:rPr>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95A5E"/>
    <w:multiLevelType w:val="multilevel"/>
    <w:tmpl w:val="25D4B4B8"/>
    <w:lvl w:ilvl="0">
      <w:start w:val="5"/>
      <w:numFmt w:val="decimal"/>
      <w:lvlText w:val="%1."/>
      <w:lvlJc w:val="left"/>
      <w:pPr>
        <w:ind w:left="720" w:firstLine="360"/>
      </w:pPr>
    </w:lvl>
    <w:lvl w:ilvl="1">
      <w:start w:val="2"/>
      <w:numFmt w:val="decimal"/>
      <w:lvlText w:val="%1.%2."/>
      <w:lvlJc w:val="left"/>
      <w:pPr>
        <w:ind w:left="1080" w:firstLine="720"/>
      </w:pPr>
      <w:rPr>
        <w:sz w:val="24"/>
        <w:szCs w:val="24"/>
      </w:rPr>
    </w:lvl>
    <w:lvl w:ilvl="2">
      <w:start w:val="1"/>
      <w:numFmt w:val="decimal"/>
      <w:lvlText w:val="%1.%2.%3."/>
      <w:lvlJc w:val="left"/>
      <w:pPr>
        <w:ind w:left="1440" w:firstLine="1080"/>
      </w:pPr>
    </w:lvl>
    <w:lvl w:ilvl="3">
      <w:start w:val="1"/>
      <w:numFmt w:val="decimal"/>
      <w:lvlText w:val="%1.%2.%3.%4."/>
      <w:lvlJc w:val="left"/>
      <w:pPr>
        <w:ind w:left="1800" w:firstLine="1440"/>
      </w:pPr>
    </w:lvl>
    <w:lvl w:ilvl="4">
      <w:start w:val="1"/>
      <w:numFmt w:val="decimal"/>
      <w:lvlText w:val="%1.%2.%3.%4.%5."/>
      <w:lvlJc w:val="left"/>
      <w:pPr>
        <w:ind w:left="2160" w:firstLine="1800"/>
      </w:pPr>
    </w:lvl>
    <w:lvl w:ilvl="5">
      <w:start w:val="1"/>
      <w:numFmt w:val="decimal"/>
      <w:lvlText w:val="%1.%2.%3.%4.%5.%6."/>
      <w:lvlJc w:val="left"/>
      <w:pPr>
        <w:ind w:left="2520" w:firstLine="2160"/>
      </w:pPr>
    </w:lvl>
    <w:lvl w:ilvl="6">
      <w:start w:val="1"/>
      <w:numFmt w:val="decimal"/>
      <w:lvlText w:val="%1.%2.%3.%4.%5.%6.%7."/>
      <w:lvlJc w:val="left"/>
      <w:pPr>
        <w:ind w:left="2880" w:firstLine="2520"/>
      </w:pPr>
    </w:lvl>
    <w:lvl w:ilvl="7">
      <w:start w:val="1"/>
      <w:numFmt w:val="decimal"/>
      <w:lvlText w:val="%1.%2.%3.%4.%5.%6.%7.%8."/>
      <w:lvlJc w:val="left"/>
      <w:pPr>
        <w:ind w:left="3240" w:firstLine="2880"/>
      </w:pPr>
    </w:lvl>
    <w:lvl w:ilvl="8">
      <w:start w:val="1"/>
      <w:numFmt w:val="decimal"/>
      <w:lvlText w:val="%1.%2.%3.%4.%5.%6.%7.%8.%9."/>
      <w:lvlJc w:val="left"/>
      <w:pPr>
        <w:ind w:left="3600" w:firstLine="3240"/>
      </w:pPr>
    </w:lvl>
  </w:abstractNum>
  <w:abstractNum w:abstractNumId="1">
    <w:nsid w:val="4DF753E0"/>
    <w:multiLevelType w:val="multilevel"/>
    <w:tmpl w:val="DA3848C0"/>
    <w:lvl w:ilvl="0">
      <w:start w:val="6"/>
      <w:numFmt w:val="decimal"/>
      <w:lvlText w:val="%1."/>
      <w:lvlJc w:val="left"/>
      <w:pPr>
        <w:ind w:left="720" w:firstLine="360"/>
      </w:pPr>
      <w:rPr>
        <w:rFonts w:ascii="Times New Roman" w:eastAsia="Times New Roman" w:hAnsi="Times New Roman" w:cs="Times New Roman"/>
        <w:b/>
        <w:i w:val="0"/>
        <w:sz w:val="20"/>
        <w:szCs w:val="20"/>
        <w:u w:val="none"/>
      </w:rPr>
    </w:lvl>
    <w:lvl w:ilvl="1">
      <w:start w:val="6"/>
      <w:numFmt w:val="decimal"/>
      <w:lvlText w:val="%1.%2."/>
      <w:lvlJc w:val="left"/>
      <w:pPr>
        <w:ind w:left="1080" w:firstLine="720"/>
      </w:pPr>
    </w:lvl>
    <w:lvl w:ilvl="2">
      <w:start w:val="1"/>
      <w:numFmt w:val="decimal"/>
      <w:lvlText w:val="%1.%2.%3."/>
      <w:lvlJc w:val="left"/>
      <w:pPr>
        <w:ind w:left="1440" w:firstLine="1080"/>
      </w:pPr>
    </w:lvl>
    <w:lvl w:ilvl="3">
      <w:start w:val="1"/>
      <w:numFmt w:val="decimal"/>
      <w:lvlText w:val="%1.%2.%3.%4."/>
      <w:lvlJc w:val="left"/>
      <w:pPr>
        <w:ind w:left="1800" w:firstLine="1440"/>
      </w:pPr>
    </w:lvl>
    <w:lvl w:ilvl="4">
      <w:start w:val="1"/>
      <w:numFmt w:val="decimal"/>
      <w:lvlText w:val="%1.%2.%3.%4.%5."/>
      <w:lvlJc w:val="left"/>
      <w:pPr>
        <w:ind w:left="2160" w:firstLine="1800"/>
      </w:pPr>
    </w:lvl>
    <w:lvl w:ilvl="5">
      <w:start w:val="1"/>
      <w:numFmt w:val="decimal"/>
      <w:lvlText w:val="%1.%2.%3.%4.%5.%6."/>
      <w:lvlJc w:val="left"/>
      <w:pPr>
        <w:ind w:left="2520" w:firstLine="2160"/>
      </w:pPr>
    </w:lvl>
    <w:lvl w:ilvl="6">
      <w:start w:val="1"/>
      <w:numFmt w:val="decimal"/>
      <w:lvlText w:val="%1.%2.%3.%4.%5.%6.%7."/>
      <w:lvlJc w:val="left"/>
      <w:pPr>
        <w:ind w:left="2880" w:firstLine="2520"/>
      </w:pPr>
    </w:lvl>
    <w:lvl w:ilvl="7">
      <w:start w:val="1"/>
      <w:numFmt w:val="decimal"/>
      <w:lvlText w:val="%1.%2.%3.%4.%5.%6.%7.%8."/>
      <w:lvlJc w:val="left"/>
      <w:pPr>
        <w:ind w:left="3240" w:firstLine="2880"/>
      </w:pPr>
    </w:lvl>
    <w:lvl w:ilvl="8">
      <w:start w:val="1"/>
      <w:numFmt w:val="decimal"/>
      <w:lvlText w:val="%1.%2.%3.%4.%5.%6.%7.%8.%9."/>
      <w:lvlJc w:val="left"/>
      <w:pPr>
        <w:ind w:left="3600" w:firstLine="32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2A12EC"/>
    <w:rsid w:val="002A12EC"/>
    <w:rsid w:val="00C062FC"/>
    <w:rsid w:val="00E25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2A12EC"/>
    <w:pPr>
      <w:keepNext/>
      <w:pBdr>
        <w:top w:val="nil"/>
        <w:left w:val="nil"/>
        <w:bottom w:val="nil"/>
        <w:right w:val="nil"/>
        <w:between w:val="nil"/>
      </w:pBdr>
      <w:ind w:left="432" w:hanging="432"/>
      <w:jc w:val="center"/>
      <w:outlineLvl w:val="0"/>
    </w:pPr>
    <w:rPr>
      <w:rFonts w:ascii="Arial" w:eastAsia="Arial" w:hAnsi="Arial" w:cs="Arial"/>
      <w:b/>
      <w:color w:val="000000"/>
      <w:sz w:val="24"/>
      <w:szCs w:val="24"/>
    </w:rPr>
  </w:style>
  <w:style w:type="paragraph" w:styleId="2">
    <w:name w:val="heading 2"/>
    <w:basedOn w:val="normal"/>
    <w:next w:val="normal"/>
    <w:rsid w:val="002A12EC"/>
    <w:pPr>
      <w:keepNext/>
      <w:pBdr>
        <w:top w:val="nil"/>
        <w:left w:val="nil"/>
        <w:bottom w:val="nil"/>
        <w:right w:val="nil"/>
        <w:between w:val="nil"/>
      </w:pBdr>
      <w:ind w:left="576" w:hanging="576"/>
      <w:jc w:val="center"/>
      <w:outlineLvl w:val="1"/>
    </w:pPr>
    <w:rPr>
      <w:b/>
      <w:color w:val="000000"/>
    </w:rPr>
  </w:style>
  <w:style w:type="paragraph" w:styleId="3">
    <w:name w:val="heading 3"/>
    <w:basedOn w:val="normal"/>
    <w:next w:val="normal"/>
    <w:rsid w:val="002A12EC"/>
    <w:pPr>
      <w:keepNext/>
      <w:pBdr>
        <w:top w:val="nil"/>
        <w:left w:val="nil"/>
        <w:bottom w:val="nil"/>
        <w:right w:val="nil"/>
        <w:between w:val="nil"/>
      </w:pBdr>
      <w:ind w:right="340"/>
      <w:jc w:val="center"/>
      <w:outlineLvl w:val="2"/>
    </w:pPr>
    <w:rPr>
      <w:b/>
      <w:color w:val="000000"/>
    </w:rPr>
  </w:style>
  <w:style w:type="paragraph" w:styleId="4">
    <w:name w:val="heading 4"/>
    <w:basedOn w:val="normal"/>
    <w:next w:val="normal"/>
    <w:rsid w:val="002A12EC"/>
    <w:pPr>
      <w:keepNext/>
      <w:pBdr>
        <w:top w:val="nil"/>
        <w:left w:val="nil"/>
        <w:bottom w:val="nil"/>
        <w:right w:val="nil"/>
        <w:between w:val="nil"/>
      </w:pBdr>
      <w:ind w:right="340"/>
      <w:jc w:val="both"/>
      <w:outlineLvl w:val="3"/>
    </w:pPr>
    <w:rPr>
      <w:b/>
      <w:color w:val="000000"/>
    </w:rPr>
  </w:style>
  <w:style w:type="paragraph" w:styleId="5">
    <w:name w:val="heading 5"/>
    <w:basedOn w:val="normal"/>
    <w:next w:val="normal"/>
    <w:rsid w:val="002A12EC"/>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rsid w:val="002A12EC"/>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A12EC"/>
  </w:style>
  <w:style w:type="table" w:customStyle="1" w:styleId="TableNormal">
    <w:name w:val="Table Normal"/>
    <w:rsid w:val="002A12EC"/>
    <w:tblPr>
      <w:tblCellMar>
        <w:top w:w="0" w:type="dxa"/>
        <w:left w:w="0" w:type="dxa"/>
        <w:bottom w:w="0" w:type="dxa"/>
        <w:right w:w="0" w:type="dxa"/>
      </w:tblCellMar>
    </w:tblPr>
  </w:style>
  <w:style w:type="paragraph" w:styleId="a3">
    <w:name w:val="Title"/>
    <w:basedOn w:val="normal"/>
    <w:next w:val="normal"/>
    <w:rsid w:val="002A12EC"/>
    <w:pPr>
      <w:pBdr>
        <w:top w:val="nil"/>
        <w:left w:val="nil"/>
        <w:bottom w:val="nil"/>
        <w:right w:val="nil"/>
        <w:between w:val="nil"/>
      </w:pBdr>
      <w:jc w:val="center"/>
    </w:pPr>
    <w:rPr>
      <w:b/>
      <w:color w:val="000000"/>
      <w:sz w:val="22"/>
      <w:szCs w:val="22"/>
    </w:rPr>
  </w:style>
  <w:style w:type="paragraph" w:styleId="a4">
    <w:name w:val="Subtitle"/>
    <w:basedOn w:val="normal"/>
    <w:next w:val="normal"/>
    <w:rsid w:val="002A12EC"/>
    <w:pPr>
      <w:keepNext/>
      <w:pBdr>
        <w:top w:val="nil"/>
        <w:left w:val="nil"/>
        <w:bottom w:val="nil"/>
        <w:right w:val="nil"/>
        <w:between w:val="nil"/>
      </w:pBdr>
      <w:spacing w:before="240" w:after="120"/>
      <w:jc w:val="center"/>
    </w:pPr>
    <w:rPr>
      <w:rFonts w:ascii="Arial" w:eastAsia="Arial" w:hAnsi="Arial" w:cs="Arial"/>
      <w:i/>
      <w:color w:val="000000"/>
      <w:sz w:val="28"/>
      <w:szCs w:val="28"/>
    </w:rPr>
  </w:style>
  <w:style w:type="table" w:customStyle="1" w:styleId="a5">
    <w:basedOn w:val="TableNormal"/>
    <w:rsid w:val="002A12EC"/>
    <w:tblPr>
      <w:tblStyleRowBandSize w:val="1"/>
      <w:tblStyleColBandSize w:val="1"/>
      <w:tblCellMar>
        <w:top w:w="0" w:type="dxa"/>
        <w:left w:w="115" w:type="dxa"/>
        <w:bottom w:w="0" w:type="dxa"/>
        <w:right w:w="115" w:type="dxa"/>
      </w:tblCellMar>
    </w:tblPr>
  </w:style>
  <w:style w:type="table" w:customStyle="1" w:styleId="a6">
    <w:basedOn w:val="TableNormal"/>
    <w:rsid w:val="002A12EC"/>
    <w:tblPr>
      <w:tblStyleRowBandSize w:val="1"/>
      <w:tblStyleColBandSize w:val="1"/>
      <w:tblCellMar>
        <w:top w:w="0" w:type="dxa"/>
        <w:left w:w="115" w:type="dxa"/>
        <w:bottom w:w="0" w:type="dxa"/>
        <w:right w:w="115" w:type="dxa"/>
      </w:tblCellMar>
    </w:tblPr>
  </w:style>
  <w:style w:type="table" w:customStyle="1" w:styleId="a7">
    <w:basedOn w:val="TableNormal"/>
    <w:rsid w:val="002A12EC"/>
    <w:tblPr>
      <w:tblStyleRowBandSize w:val="1"/>
      <w:tblStyleColBandSize w:val="1"/>
      <w:tblCellMar>
        <w:top w:w="0" w:type="dxa"/>
        <w:left w:w="115" w:type="dxa"/>
        <w:bottom w:w="0" w:type="dxa"/>
        <w:right w:w="115" w:type="dxa"/>
      </w:tblCellMar>
    </w:tblPr>
  </w:style>
  <w:style w:type="table" w:customStyle="1" w:styleId="a8">
    <w:basedOn w:val="TableNormal"/>
    <w:rsid w:val="002A12EC"/>
    <w:tblPr>
      <w:tblStyleRowBandSize w:val="1"/>
      <w:tblStyleColBandSize w:val="1"/>
      <w:tblCellMar>
        <w:top w:w="0" w:type="dxa"/>
        <w:left w:w="115" w:type="dxa"/>
        <w:bottom w:w="0" w:type="dxa"/>
        <w:right w:w="115" w:type="dxa"/>
      </w:tblCellMar>
    </w:tblPr>
  </w:style>
  <w:style w:type="table" w:customStyle="1" w:styleId="a9">
    <w:basedOn w:val="TableNormal"/>
    <w:rsid w:val="002A12EC"/>
    <w:tblPr>
      <w:tblStyleRowBandSize w:val="1"/>
      <w:tblStyleColBandSize w:val="1"/>
      <w:tblCellMar>
        <w:top w:w="0" w:type="dxa"/>
        <w:left w:w="115" w:type="dxa"/>
        <w:bottom w:w="0" w:type="dxa"/>
        <w:right w:w="115" w:type="dxa"/>
      </w:tblCellMar>
    </w:tblPr>
  </w:style>
  <w:style w:type="table" w:customStyle="1" w:styleId="aa">
    <w:basedOn w:val="TableNormal"/>
    <w:rsid w:val="002A12EC"/>
    <w:tblPr>
      <w:tblStyleRowBandSize w:val="1"/>
      <w:tblStyleColBandSize w:val="1"/>
      <w:tblCellMar>
        <w:top w:w="0" w:type="dxa"/>
        <w:left w:w="115" w:type="dxa"/>
        <w:bottom w:w="0" w:type="dxa"/>
        <w:right w:w="115" w:type="dxa"/>
      </w:tblCellMar>
    </w:tblPr>
  </w:style>
  <w:style w:type="table" w:customStyle="1" w:styleId="ab">
    <w:basedOn w:val="TableNormal"/>
    <w:rsid w:val="002A12EC"/>
    <w:tblPr>
      <w:tblStyleRowBandSize w:val="1"/>
      <w:tblStyleColBandSize w:val="1"/>
      <w:tblCellMar>
        <w:top w:w="0" w:type="dxa"/>
        <w:left w:w="115" w:type="dxa"/>
        <w:bottom w:w="0" w:type="dxa"/>
        <w:right w:w="115" w:type="dxa"/>
      </w:tblCellMar>
    </w:tblPr>
  </w:style>
  <w:style w:type="table" w:customStyle="1" w:styleId="ac">
    <w:basedOn w:val="TableNormal"/>
    <w:rsid w:val="002A12EC"/>
    <w:tblPr>
      <w:tblStyleRowBandSize w:val="1"/>
      <w:tblStyleColBandSize w:val="1"/>
      <w:tblCellMar>
        <w:top w:w="0" w:type="dxa"/>
        <w:left w:w="115" w:type="dxa"/>
        <w:bottom w:w="0" w:type="dxa"/>
        <w:right w:w="115" w:type="dxa"/>
      </w:tblCellMar>
    </w:tblPr>
  </w:style>
  <w:style w:type="table" w:customStyle="1" w:styleId="ad">
    <w:basedOn w:val="TableNormal"/>
    <w:rsid w:val="002A12EC"/>
    <w:tblPr>
      <w:tblStyleRowBandSize w:val="1"/>
      <w:tblStyleColBandSize w:val="1"/>
      <w:tblCellMar>
        <w:top w:w="0" w:type="dxa"/>
        <w:left w:w="115" w:type="dxa"/>
        <w:bottom w:w="0" w:type="dxa"/>
        <w:right w:w="115" w:type="dxa"/>
      </w:tblCellMar>
    </w:tblPr>
  </w:style>
  <w:style w:type="table" w:customStyle="1" w:styleId="ae">
    <w:basedOn w:val="TableNormal"/>
    <w:rsid w:val="002A12EC"/>
    <w:tblPr>
      <w:tblStyleRowBandSize w:val="1"/>
      <w:tblStyleColBandSize w:val="1"/>
      <w:tblCellMar>
        <w:top w:w="0" w:type="dxa"/>
        <w:left w:w="115" w:type="dxa"/>
        <w:bottom w:w="0" w:type="dxa"/>
        <w:right w:w="115" w:type="dxa"/>
      </w:tblCellMar>
    </w:tblPr>
  </w:style>
  <w:style w:type="table" w:customStyle="1" w:styleId="af">
    <w:basedOn w:val="TableNormal"/>
    <w:rsid w:val="002A12EC"/>
    <w:tblPr>
      <w:tblStyleRowBandSize w:val="1"/>
      <w:tblStyleColBandSize w:val="1"/>
      <w:tblCellMar>
        <w:top w:w="0" w:type="dxa"/>
        <w:left w:w="115" w:type="dxa"/>
        <w:bottom w:w="0" w:type="dxa"/>
        <w:right w:w="115" w:type="dxa"/>
      </w:tblCellMar>
    </w:tblPr>
  </w:style>
  <w:style w:type="table" w:customStyle="1" w:styleId="af0">
    <w:basedOn w:val="TableNormal"/>
    <w:rsid w:val="002A12EC"/>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rominstrah.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pstro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5787</Words>
  <Characters>32988</Characters>
  <Application>Microsoft Office Word</Application>
  <DocSecurity>0</DocSecurity>
  <Lines>274</Lines>
  <Paragraphs>77</Paragraphs>
  <ScaleCrop>false</ScaleCrop>
  <Company/>
  <LinksUpToDate>false</LinksUpToDate>
  <CharactersWithSpaces>38698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2018-07-06T05:36:00Z</dcterms:created>
  <dcterms:modified xsi:type="dcterms:W3CDTF">2018-07-06T05:36:00Z</dcterms:modified>
</cp:coreProperties>
</file>