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22A" w:rsidRPr="007510EF" w:rsidRDefault="00F2422A" w:rsidP="00F2422A">
      <w:pPr>
        <w:shd w:val="clear" w:color="auto" w:fill="FFFFFF"/>
        <w:ind w:firstLine="540"/>
        <w:jc w:val="center"/>
        <w:rPr>
          <w:b/>
          <w:sz w:val="22"/>
          <w:szCs w:val="22"/>
        </w:rPr>
      </w:pPr>
      <w:r w:rsidRPr="007510EF">
        <w:rPr>
          <w:b/>
          <w:sz w:val="22"/>
          <w:szCs w:val="22"/>
        </w:rPr>
        <w:t>ДОГОВОР № [НомерДок]</w:t>
      </w:r>
    </w:p>
    <w:p w:rsidR="00F2422A" w:rsidRPr="007510EF" w:rsidRDefault="00F2422A" w:rsidP="00F2422A">
      <w:pPr>
        <w:shd w:val="clear" w:color="auto" w:fill="FFFFFF"/>
        <w:ind w:firstLine="540"/>
        <w:jc w:val="center"/>
        <w:rPr>
          <w:b/>
          <w:sz w:val="22"/>
          <w:szCs w:val="22"/>
        </w:rPr>
      </w:pPr>
      <w:r w:rsidRPr="007510EF">
        <w:rPr>
          <w:b/>
          <w:sz w:val="22"/>
          <w:szCs w:val="22"/>
        </w:rPr>
        <w:t>УЧАСТИЯ В ДОЛЕВОМ СТРОИТЕЛЬСТВЕ</w:t>
      </w:r>
    </w:p>
    <w:p w:rsidR="00F2422A" w:rsidRPr="007510EF" w:rsidRDefault="00F2422A" w:rsidP="00F2422A">
      <w:pPr>
        <w:shd w:val="clear" w:color="auto" w:fill="FFFFFF"/>
        <w:ind w:firstLine="540"/>
        <w:jc w:val="center"/>
        <w:rPr>
          <w:b/>
          <w:sz w:val="22"/>
          <w:szCs w:val="22"/>
        </w:rPr>
      </w:pPr>
    </w:p>
    <w:p w:rsidR="00F2422A" w:rsidRPr="007510EF" w:rsidRDefault="00F2422A" w:rsidP="00F2422A">
      <w:pPr>
        <w:pStyle w:val="a5"/>
        <w:rPr>
          <w:b/>
          <w:sz w:val="22"/>
          <w:szCs w:val="22"/>
        </w:rPr>
      </w:pPr>
      <w:r w:rsidRPr="007510EF">
        <w:rPr>
          <w:b/>
          <w:sz w:val="22"/>
          <w:szCs w:val="22"/>
        </w:rPr>
        <w:t xml:space="preserve">г. Санкт-Петербург                                                  </w:t>
      </w:r>
      <w:r w:rsidR="00DD6067" w:rsidRPr="007510EF">
        <w:rPr>
          <w:b/>
          <w:sz w:val="22"/>
          <w:szCs w:val="22"/>
        </w:rPr>
        <w:t xml:space="preserve">                             </w:t>
      </w:r>
      <w:r w:rsidRPr="007510EF">
        <w:rPr>
          <w:b/>
          <w:sz w:val="22"/>
          <w:szCs w:val="22"/>
        </w:rPr>
        <w:t xml:space="preserve">                                  [ДатаДок]</w:t>
      </w:r>
    </w:p>
    <w:p w:rsidR="003522BF" w:rsidRPr="007510EF" w:rsidRDefault="003522BF" w:rsidP="003522BF">
      <w:pPr>
        <w:pStyle w:val="a5"/>
        <w:ind w:firstLine="540"/>
        <w:rPr>
          <w:b/>
          <w:bCs/>
          <w:sz w:val="22"/>
          <w:szCs w:val="22"/>
        </w:rPr>
      </w:pPr>
    </w:p>
    <w:p w:rsidR="003522BF" w:rsidRPr="007510EF" w:rsidRDefault="00C72E49" w:rsidP="003522BF">
      <w:pPr>
        <w:pStyle w:val="a5"/>
        <w:ind w:firstLine="540"/>
        <w:rPr>
          <w:sz w:val="22"/>
          <w:szCs w:val="22"/>
        </w:rPr>
      </w:pPr>
      <w:r w:rsidRPr="007510EF">
        <w:rPr>
          <w:b/>
          <w:sz w:val="22"/>
          <w:szCs w:val="22"/>
        </w:rPr>
        <w:t xml:space="preserve">Общество с ограниченной ответственностью «Форум» </w:t>
      </w:r>
      <w:r w:rsidRPr="007510EF">
        <w:rPr>
          <w:sz w:val="22"/>
          <w:szCs w:val="22"/>
        </w:rPr>
        <w:t xml:space="preserve">(ОГРН 1117746637800, ИНН 7703749950, </w:t>
      </w:r>
      <w:r w:rsidRPr="007510EF">
        <w:rPr>
          <w:bCs/>
          <w:sz w:val="22"/>
          <w:szCs w:val="22"/>
        </w:rPr>
        <w:t>КПП 770301001</w:t>
      </w:r>
      <w:r w:rsidRPr="007510EF">
        <w:rPr>
          <w:sz w:val="22"/>
          <w:szCs w:val="22"/>
        </w:rPr>
        <w:t>), местонахождение: 125009</w:t>
      </w:r>
      <w:r w:rsidRPr="007510EF">
        <w:rPr>
          <w:bCs/>
          <w:sz w:val="22"/>
          <w:szCs w:val="22"/>
        </w:rPr>
        <w:t xml:space="preserve">, г. Москва, </w:t>
      </w:r>
      <w:r w:rsidRPr="007510EF">
        <w:rPr>
          <w:sz w:val="22"/>
          <w:szCs w:val="22"/>
        </w:rPr>
        <w:t>Большой Кисловский пер., д. 3/2, стр. 2</w:t>
      </w:r>
      <w:r w:rsidRPr="007510EF">
        <w:rPr>
          <w:bCs/>
          <w:sz w:val="22"/>
          <w:szCs w:val="22"/>
        </w:rPr>
        <w:t>,</w:t>
      </w:r>
      <w:r w:rsidRPr="007510EF">
        <w:rPr>
          <w:b/>
          <w:bCs/>
          <w:sz w:val="22"/>
          <w:szCs w:val="22"/>
        </w:rPr>
        <w:t xml:space="preserve"> </w:t>
      </w:r>
      <w:r w:rsidRPr="007510EF">
        <w:rPr>
          <w:sz w:val="22"/>
          <w:szCs w:val="22"/>
        </w:rPr>
        <w:t>именуемое в дальнейшем «</w:t>
      </w:r>
      <w:r w:rsidRPr="007510EF">
        <w:rPr>
          <w:b/>
          <w:sz w:val="22"/>
          <w:szCs w:val="22"/>
        </w:rPr>
        <w:t>Застройщик»</w:t>
      </w:r>
      <w:r w:rsidRPr="007510EF">
        <w:rPr>
          <w:sz w:val="22"/>
          <w:szCs w:val="22"/>
        </w:rPr>
        <w:t>,</w:t>
      </w:r>
      <w:r w:rsidRPr="007510EF">
        <w:rPr>
          <w:b/>
          <w:bCs/>
          <w:sz w:val="22"/>
          <w:szCs w:val="22"/>
        </w:rPr>
        <w:t xml:space="preserve"> </w:t>
      </w:r>
      <w:r w:rsidRPr="007510EF">
        <w:rPr>
          <w:sz w:val="22"/>
          <w:szCs w:val="22"/>
        </w:rPr>
        <w:t xml:space="preserve">интересы которого представляет </w:t>
      </w:r>
      <w:r w:rsidR="00D27D98" w:rsidRPr="007510EF">
        <w:rPr>
          <w:b/>
          <w:sz w:val="22"/>
          <w:szCs w:val="22"/>
        </w:rPr>
        <w:t>А</w:t>
      </w:r>
      <w:r w:rsidRPr="007510EF">
        <w:rPr>
          <w:b/>
          <w:sz w:val="22"/>
          <w:szCs w:val="22"/>
        </w:rPr>
        <w:t>кционерное общество «Ойкумена»,</w:t>
      </w:r>
      <w:r w:rsidRPr="007510EF">
        <w:rPr>
          <w:sz w:val="22"/>
          <w:szCs w:val="22"/>
        </w:rPr>
        <w:t xml:space="preserve"> (ОГРН 1021200558180, ИНН 7422019490, </w:t>
      </w:r>
      <w:r w:rsidRPr="007510EF">
        <w:rPr>
          <w:bCs/>
          <w:sz w:val="22"/>
          <w:szCs w:val="22"/>
        </w:rPr>
        <w:t xml:space="preserve">КПП </w:t>
      </w:r>
      <w:r w:rsidR="00D27D98" w:rsidRPr="007510EF">
        <w:rPr>
          <w:bCs/>
          <w:sz w:val="22"/>
          <w:szCs w:val="22"/>
        </w:rPr>
        <w:t>770301001</w:t>
      </w:r>
      <w:r w:rsidRPr="007510EF">
        <w:rPr>
          <w:sz w:val="22"/>
          <w:szCs w:val="22"/>
        </w:rPr>
        <w:t>), местонахождение: 125009</w:t>
      </w:r>
      <w:r w:rsidRPr="007510EF">
        <w:rPr>
          <w:bCs/>
          <w:sz w:val="22"/>
          <w:szCs w:val="22"/>
        </w:rPr>
        <w:t xml:space="preserve">, г. Москва, </w:t>
      </w:r>
      <w:r w:rsidRPr="007510EF">
        <w:rPr>
          <w:sz w:val="22"/>
          <w:szCs w:val="22"/>
        </w:rPr>
        <w:t>Большой Кисловский пер., д. 3/2, стр. 1</w:t>
      </w:r>
      <w:r w:rsidRPr="007510EF">
        <w:rPr>
          <w:bCs/>
          <w:sz w:val="22"/>
          <w:szCs w:val="22"/>
        </w:rPr>
        <w:t>, именуемое в дальнейшем «</w:t>
      </w:r>
      <w:r w:rsidRPr="007510EF">
        <w:rPr>
          <w:b/>
          <w:bCs/>
          <w:sz w:val="22"/>
          <w:szCs w:val="22"/>
        </w:rPr>
        <w:t xml:space="preserve">Агент», </w:t>
      </w:r>
      <w:r w:rsidRPr="007510EF">
        <w:rPr>
          <w:bCs/>
          <w:sz w:val="22"/>
          <w:szCs w:val="22"/>
        </w:rPr>
        <w:t>действующий на основании Агентского соглашения № Аг-089/10-13 от 01 октября 2013 года</w:t>
      </w:r>
      <w:r w:rsidR="003522BF" w:rsidRPr="007510EF">
        <w:rPr>
          <w:sz w:val="22"/>
          <w:szCs w:val="22"/>
        </w:rPr>
        <w:t>,</w:t>
      </w:r>
      <w:r w:rsidR="003522BF" w:rsidRPr="007510EF">
        <w:rPr>
          <w:b/>
          <w:bCs/>
          <w:sz w:val="22"/>
          <w:szCs w:val="22"/>
        </w:rPr>
        <w:t xml:space="preserve"> </w:t>
      </w:r>
      <w:r w:rsidR="003522BF" w:rsidRPr="007510EF">
        <w:rPr>
          <w:sz w:val="22"/>
          <w:szCs w:val="22"/>
        </w:rPr>
        <w:t xml:space="preserve">в лице </w:t>
      </w:r>
      <w:r w:rsidR="007D173B" w:rsidRPr="007510EF">
        <w:rPr>
          <w:b/>
          <w:sz w:val="22"/>
          <w:szCs w:val="22"/>
        </w:rPr>
        <w:t>[ДолжностьРуководителя_РП]</w:t>
      </w:r>
      <w:r w:rsidR="007D173B" w:rsidRPr="007510EF">
        <w:rPr>
          <w:sz w:val="22"/>
          <w:szCs w:val="22"/>
        </w:rPr>
        <w:t xml:space="preserve"> </w:t>
      </w:r>
      <w:r w:rsidR="007D173B" w:rsidRPr="007510EF">
        <w:rPr>
          <w:b/>
          <w:sz w:val="22"/>
          <w:szCs w:val="22"/>
        </w:rPr>
        <w:t>[ФИОРуководителя_РП],</w:t>
      </w:r>
      <w:r w:rsidR="007D173B" w:rsidRPr="007510EF">
        <w:rPr>
          <w:sz w:val="22"/>
          <w:szCs w:val="22"/>
        </w:rPr>
        <w:t xml:space="preserve"> действующего на основании [</w:t>
      </w:r>
      <w:r w:rsidR="007D173B" w:rsidRPr="007510EF">
        <w:rPr>
          <w:b/>
          <w:sz w:val="22"/>
          <w:szCs w:val="22"/>
        </w:rPr>
        <w:t>ОснованиеДеятельности</w:t>
      </w:r>
      <w:r w:rsidR="007D173B" w:rsidRPr="007510EF">
        <w:rPr>
          <w:sz w:val="22"/>
          <w:szCs w:val="22"/>
        </w:rPr>
        <w:t xml:space="preserve">] и </w:t>
      </w:r>
      <w:r w:rsidR="007D173B" w:rsidRPr="007510EF">
        <w:rPr>
          <w:b/>
          <w:sz w:val="22"/>
          <w:szCs w:val="22"/>
        </w:rPr>
        <w:t>[ОписаниеСубинвесторов1][ОписаниеСубинвесторов2][ОписаниеСубинвесторов3]</w:t>
      </w:r>
      <w:r w:rsidR="007D173B" w:rsidRPr="007510EF">
        <w:rPr>
          <w:sz w:val="22"/>
          <w:szCs w:val="22"/>
        </w:rPr>
        <w:t>, именуемый (-ая) в дальнейшем</w:t>
      </w:r>
      <w:r w:rsidR="007D173B" w:rsidRPr="007510EF">
        <w:rPr>
          <w:b/>
          <w:sz w:val="22"/>
          <w:szCs w:val="22"/>
        </w:rPr>
        <w:t xml:space="preserve"> «Дольщик</w:t>
      </w:r>
      <w:r w:rsidR="007D173B" w:rsidRPr="007510EF">
        <w:rPr>
          <w:sz w:val="22"/>
          <w:szCs w:val="22"/>
        </w:rPr>
        <w:t xml:space="preserve">», </w:t>
      </w:r>
      <w:r w:rsidR="00A337A1" w:rsidRPr="007510EF">
        <w:rPr>
          <w:sz w:val="22"/>
          <w:szCs w:val="22"/>
        </w:rPr>
        <w:t xml:space="preserve">[ВЛице1][ВЛице2][ВЛице3][ВЛице4], </w:t>
      </w:r>
      <w:r w:rsidR="003522BF" w:rsidRPr="007510EF">
        <w:rPr>
          <w:sz w:val="22"/>
          <w:szCs w:val="22"/>
        </w:rPr>
        <w:t xml:space="preserve">а вместе именуемые </w:t>
      </w:r>
      <w:r w:rsidR="003522BF" w:rsidRPr="007510EF">
        <w:rPr>
          <w:b/>
          <w:sz w:val="22"/>
          <w:szCs w:val="22"/>
        </w:rPr>
        <w:t>«Стороны»</w:t>
      </w:r>
      <w:r w:rsidR="003522BF" w:rsidRPr="007510EF">
        <w:rPr>
          <w:sz w:val="22"/>
          <w:szCs w:val="22"/>
        </w:rPr>
        <w:t>, заключили настоящий Договор о нижеследующем:</w:t>
      </w:r>
    </w:p>
    <w:p w:rsidR="00691F11" w:rsidRPr="007510EF" w:rsidRDefault="00691F11" w:rsidP="003522BF">
      <w:pPr>
        <w:pStyle w:val="a5"/>
        <w:ind w:firstLine="540"/>
        <w:rPr>
          <w:sz w:val="22"/>
          <w:szCs w:val="22"/>
        </w:rPr>
      </w:pPr>
    </w:p>
    <w:p w:rsidR="00A73E1B" w:rsidRPr="007510EF" w:rsidRDefault="00A73E1B" w:rsidP="00A73E1B">
      <w:pPr>
        <w:ind w:firstLine="540"/>
        <w:jc w:val="center"/>
        <w:rPr>
          <w:b/>
          <w:sz w:val="22"/>
          <w:szCs w:val="22"/>
        </w:rPr>
      </w:pPr>
      <w:r w:rsidRPr="007510EF">
        <w:rPr>
          <w:b/>
          <w:sz w:val="22"/>
          <w:szCs w:val="22"/>
        </w:rPr>
        <w:t>ПОНЯТИЯ И ОПРЕДЕЛЕНИЯ</w:t>
      </w:r>
    </w:p>
    <w:p w:rsidR="003522BF" w:rsidRPr="007510EF" w:rsidRDefault="003522BF" w:rsidP="003522BF">
      <w:pPr>
        <w:ind w:firstLine="540"/>
        <w:jc w:val="both"/>
        <w:rPr>
          <w:sz w:val="22"/>
          <w:szCs w:val="22"/>
        </w:rPr>
      </w:pPr>
      <w:r w:rsidRPr="007510EF">
        <w:rPr>
          <w:b/>
          <w:sz w:val="22"/>
          <w:szCs w:val="22"/>
        </w:rPr>
        <w:t>Застройщик</w:t>
      </w:r>
      <w:r w:rsidRPr="007510EF">
        <w:rPr>
          <w:sz w:val="22"/>
          <w:szCs w:val="22"/>
        </w:rPr>
        <w:t xml:space="preserve"> - юридическое лицо, имеющее на праве собственности земельный участок по адрес</w:t>
      </w:r>
      <w:r w:rsidRPr="007510EF">
        <w:rPr>
          <w:b/>
          <w:sz w:val="22"/>
          <w:szCs w:val="22"/>
        </w:rPr>
        <w:t>у:</w:t>
      </w:r>
      <w:r w:rsidR="00463FBF" w:rsidRPr="007510EF">
        <w:rPr>
          <w:b/>
          <w:sz w:val="22"/>
          <w:szCs w:val="22"/>
        </w:rPr>
        <w:t xml:space="preserve"> </w:t>
      </w:r>
      <w:r w:rsidR="003328D4" w:rsidRPr="007510EF">
        <w:rPr>
          <w:b/>
          <w:sz w:val="22"/>
          <w:szCs w:val="22"/>
        </w:rPr>
        <w:t>[РекЗемУчастка]</w:t>
      </w:r>
      <w:r w:rsidRPr="007510EF">
        <w:rPr>
          <w:sz w:val="22"/>
          <w:szCs w:val="22"/>
        </w:rPr>
        <w:t>, привлекающее денежные средства участников долевого строительства в соответствии с настоящим Договором и действующим законодательством РФ для строительства (создания) на этом земельном участке жилого дома на основании полученного разрешения на строительство.</w:t>
      </w:r>
    </w:p>
    <w:p w:rsidR="003522BF" w:rsidRPr="007510EF" w:rsidRDefault="003522BF" w:rsidP="003522BF">
      <w:pPr>
        <w:ind w:firstLine="540"/>
        <w:jc w:val="both"/>
        <w:rPr>
          <w:sz w:val="22"/>
          <w:szCs w:val="22"/>
        </w:rPr>
      </w:pPr>
      <w:r w:rsidRPr="007510EF">
        <w:rPr>
          <w:b/>
          <w:sz w:val="22"/>
          <w:szCs w:val="22"/>
        </w:rPr>
        <w:t>Объект долевого строительства</w:t>
      </w:r>
      <w:r w:rsidRPr="007510EF">
        <w:rPr>
          <w:sz w:val="22"/>
          <w:szCs w:val="22"/>
        </w:rPr>
        <w:t xml:space="preserve"> – квартира и общее имущество, входящие в состав многоквартирного жилого дома, и подлежащие  передаче участнику долевого строительства после получения разрешения на ввод в эксплуатацию жилого дома.</w:t>
      </w:r>
    </w:p>
    <w:p w:rsidR="003522BF" w:rsidRPr="007510EF" w:rsidRDefault="003522BF" w:rsidP="003522BF">
      <w:pPr>
        <w:ind w:firstLine="540"/>
        <w:jc w:val="both"/>
        <w:rPr>
          <w:sz w:val="22"/>
          <w:szCs w:val="22"/>
        </w:rPr>
      </w:pPr>
      <w:r w:rsidRPr="007510EF">
        <w:rPr>
          <w:sz w:val="22"/>
          <w:szCs w:val="22"/>
        </w:rPr>
        <w:t>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жилом доме, которая не может быть отчуждена или передана отдельно от права собственности на Объект долевого строительства.</w:t>
      </w:r>
    </w:p>
    <w:p w:rsidR="003522BF" w:rsidRPr="007510EF" w:rsidRDefault="003522BF" w:rsidP="003522BF">
      <w:pPr>
        <w:tabs>
          <w:tab w:val="left" w:pos="1260"/>
        </w:tabs>
        <w:ind w:firstLine="540"/>
        <w:jc w:val="both"/>
        <w:rPr>
          <w:sz w:val="22"/>
          <w:szCs w:val="22"/>
        </w:rPr>
      </w:pPr>
      <w:r w:rsidRPr="007510EF">
        <w:rPr>
          <w:b/>
          <w:sz w:val="22"/>
          <w:szCs w:val="22"/>
        </w:rPr>
        <w:t>Участник долевого строительства</w:t>
      </w:r>
      <w:r w:rsidRPr="007510EF">
        <w:rPr>
          <w:sz w:val="22"/>
          <w:szCs w:val="22"/>
        </w:rPr>
        <w:t xml:space="preserve"> (далее - </w:t>
      </w:r>
      <w:r w:rsidRPr="007510EF">
        <w:rPr>
          <w:b/>
          <w:sz w:val="22"/>
          <w:szCs w:val="22"/>
        </w:rPr>
        <w:t>Дольщик</w:t>
      </w:r>
      <w:r w:rsidRPr="007510EF">
        <w:rPr>
          <w:sz w:val="22"/>
          <w:szCs w:val="22"/>
        </w:rPr>
        <w:t>) – лицо, передающее Застройщику денежные средства для строительства жилого дома на условиях настоящего Договора.</w:t>
      </w:r>
    </w:p>
    <w:p w:rsidR="003522BF" w:rsidRPr="007510EF" w:rsidRDefault="003522BF" w:rsidP="003522BF">
      <w:pPr>
        <w:tabs>
          <w:tab w:val="left" w:pos="1260"/>
        </w:tabs>
        <w:ind w:firstLine="540"/>
        <w:jc w:val="both"/>
        <w:rPr>
          <w:sz w:val="22"/>
          <w:szCs w:val="22"/>
        </w:rPr>
      </w:pPr>
      <w:r w:rsidRPr="007510EF">
        <w:rPr>
          <w:b/>
          <w:sz w:val="22"/>
          <w:szCs w:val="22"/>
        </w:rPr>
        <w:t>Проектная декларация</w:t>
      </w:r>
      <w:r w:rsidRPr="007510EF">
        <w:rPr>
          <w:sz w:val="22"/>
          <w:szCs w:val="22"/>
        </w:rPr>
        <w:t xml:space="preserve"> – информация о Застройщике и информация о проекте строительства. Оригинал проектной декларации хранится у Застройщика.</w:t>
      </w:r>
    </w:p>
    <w:p w:rsidR="00ED1FEB" w:rsidRPr="007510EF" w:rsidRDefault="00ED1FEB" w:rsidP="00ED1FEB">
      <w:pPr>
        <w:tabs>
          <w:tab w:val="left" w:pos="1260"/>
        </w:tabs>
        <w:jc w:val="both"/>
        <w:rPr>
          <w:sz w:val="22"/>
          <w:szCs w:val="22"/>
        </w:rPr>
      </w:pPr>
      <w:r w:rsidRPr="007510EF">
        <w:rPr>
          <w:b/>
          <w:sz w:val="22"/>
          <w:szCs w:val="22"/>
        </w:rPr>
        <w:t xml:space="preserve">         Расчетный счет Застройщика </w:t>
      </w:r>
      <w:r w:rsidRPr="007510EF">
        <w:rPr>
          <w:sz w:val="22"/>
          <w:szCs w:val="22"/>
        </w:rPr>
        <w:t>– расчетный счет Застройщика, открытый в целях выполнения Федерального закона от 30.12.2004 214-ФЗ (ред. от 31.12.2017г.)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A73E1B" w:rsidRPr="007510EF" w:rsidRDefault="00A73E1B" w:rsidP="00A73E1B">
      <w:pPr>
        <w:tabs>
          <w:tab w:val="left" w:pos="1260"/>
        </w:tabs>
        <w:ind w:firstLine="540"/>
        <w:rPr>
          <w:sz w:val="22"/>
          <w:szCs w:val="22"/>
        </w:rPr>
      </w:pPr>
    </w:p>
    <w:p w:rsidR="00A73E1B" w:rsidRPr="007510EF" w:rsidRDefault="00A73E1B" w:rsidP="00100EB4">
      <w:pPr>
        <w:pStyle w:val="a5"/>
        <w:numPr>
          <w:ilvl w:val="0"/>
          <w:numId w:val="15"/>
        </w:numPr>
        <w:jc w:val="center"/>
        <w:rPr>
          <w:b/>
          <w:bCs/>
          <w:sz w:val="22"/>
          <w:szCs w:val="22"/>
        </w:rPr>
      </w:pPr>
      <w:r w:rsidRPr="007510EF">
        <w:rPr>
          <w:b/>
          <w:bCs/>
          <w:sz w:val="22"/>
          <w:szCs w:val="22"/>
        </w:rPr>
        <w:t>ПРЕДМЕТ ДОГОВОРА.</w:t>
      </w:r>
    </w:p>
    <w:p w:rsidR="00100EB4" w:rsidRPr="007510EF" w:rsidRDefault="00100EB4" w:rsidP="00100EB4">
      <w:pPr>
        <w:pStyle w:val="a5"/>
        <w:ind w:left="900"/>
        <w:rPr>
          <w:b/>
          <w:bCs/>
          <w:sz w:val="22"/>
          <w:szCs w:val="22"/>
        </w:rPr>
      </w:pPr>
    </w:p>
    <w:p w:rsidR="003522BF" w:rsidRPr="007510EF" w:rsidRDefault="003522BF" w:rsidP="003522BF">
      <w:pPr>
        <w:pStyle w:val="a5"/>
        <w:tabs>
          <w:tab w:val="left" w:pos="0"/>
        </w:tabs>
        <w:ind w:firstLine="540"/>
        <w:rPr>
          <w:sz w:val="22"/>
          <w:szCs w:val="22"/>
        </w:rPr>
      </w:pPr>
      <w:r w:rsidRPr="007510EF">
        <w:rPr>
          <w:sz w:val="22"/>
          <w:szCs w:val="22"/>
        </w:rPr>
        <w:t>1.1.</w:t>
      </w:r>
      <w:r w:rsidRPr="007510EF">
        <w:rPr>
          <w:b/>
          <w:sz w:val="22"/>
          <w:szCs w:val="22"/>
        </w:rPr>
        <w:t xml:space="preserve"> </w:t>
      </w:r>
      <w:r w:rsidRPr="007510EF">
        <w:rPr>
          <w:sz w:val="22"/>
          <w:szCs w:val="22"/>
        </w:rPr>
        <w:t xml:space="preserve">Застройщик обязуется в предусмотренный настоящим Договором срок с привлечением других лиц (без выполнения строительно-монтажных работ застройщиком) построить (создать) объект недвижимости – многоквартирный жилой дом, расположенный на земельном участке по адресу: </w:t>
      </w:r>
      <w:r w:rsidR="003328D4" w:rsidRPr="007510EF">
        <w:rPr>
          <w:b/>
          <w:sz w:val="22"/>
          <w:szCs w:val="22"/>
        </w:rPr>
        <w:t>[СтроительныйАдрес]</w:t>
      </w:r>
      <w:r w:rsidR="003328D4" w:rsidRPr="007510EF">
        <w:rPr>
          <w:sz w:val="22"/>
          <w:szCs w:val="22"/>
        </w:rPr>
        <w:t xml:space="preserve"> </w:t>
      </w:r>
      <w:r w:rsidRPr="007510EF">
        <w:rPr>
          <w:b/>
          <w:sz w:val="22"/>
          <w:szCs w:val="22"/>
        </w:rPr>
        <w:t>(</w:t>
      </w:r>
      <w:r w:rsidRPr="007510EF">
        <w:rPr>
          <w:sz w:val="22"/>
          <w:szCs w:val="22"/>
        </w:rPr>
        <w:t>далее</w:t>
      </w:r>
      <w:r w:rsidRPr="007510EF">
        <w:rPr>
          <w:b/>
          <w:sz w:val="22"/>
          <w:szCs w:val="22"/>
        </w:rPr>
        <w:t xml:space="preserve"> – Объект) </w:t>
      </w:r>
      <w:r w:rsidRPr="007510EF">
        <w:rPr>
          <w:sz w:val="22"/>
          <w:szCs w:val="22"/>
        </w:rPr>
        <w:t xml:space="preserve">и после получения разрешения на ввод Объекта в эксплуатацию передать Дольщику объект долевого строительства, указанный в п.1.2. настоящего Договора, а Дольщик обязуется принять долевое участие в строительстве указанного жилого дома, уплатить обусловленную настоящим Договором цену и в сроки, установленные настоящим Договором, принять Объект долевого строительства по Акту приёма-передачи. </w:t>
      </w:r>
    </w:p>
    <w:p w:rsidR="003522BF" w:rsidRPr="007510EF" w:rsidRDefault="003522BF" w:rsidP="003522BF">
      <w:pPr>
        <w:pStyle w:val="a5"/>
        <w:tabs>
          <w:tab w:val="left" w:pos="0"/>
        </w:tabs>
        <w:ind w:firstLine="540"/>
        <w:rPr>
          <w:sz w:val="22"/>
          <w:szCs w:val="22"/>
        </w:rPr>
      </w:pPr>
      <w:r w:rsidRPr="007510EF">
        <w:rPr>
          <w:sz w:val="22"/>
          <w:szCs w:val="22"/>
        </w:rPr>
        <w:t>1.2. Объект долевого строительства, подлежащий передаче Застройщиком Дольщику после  ввода  вышеуказанного жилого дома в эксплуатацию:</w:t>
      </w:r>
    </w:p>
    <w:p w:rsidR="003522BF" w:rsidRPr="007510EF" w:rsidRDefault="003522BF" w:rsidP="003522BF">
      <w:pPr>
        <w:pStyle w:val="a5"/>
        <w:tabs>
          <w:tab w:val="left" w:pos="540"/>
        </w:tabs>
        <w:ind w:firstLine="540"/>
        <w:rPr>
          <w:sz w:val="22"/>
          <w:szCs w:val="22"/>
        </w:rPr>
      </w:pPr>
      <w:r w:rsidRPr="007510EF">
        <w:rPr>
          <w:sz w:val="22"/>
          <w:szCs w:val="22"/>
        </w:rPr>
        <w:t xml:space="preserve">1) квартира, имеющая следующие идентификационные данные  (далее - </w:t>
      </w:r>
      <w:r w:rsidRPr="007510EF">
        <w:rPr>
          <w:b/>
          <w:sz w:val="22"/>
          <w:szCs w:val="22"/>
        </w:rPr>
        <w:t>Квартира</w:t>
      </w:r>
      <w:r w:rsidRPr="007510EF">
        <w:rPr>
          <w:sz w:val="22"/>
          <w:szCs w:val="22"/>
        </w:rPr>
        <w:t>):</w:t>
      </w:r>
    </w:p>
    <w:tbl>
      <w:tblPr>
        <w:tblW w:w="9924"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tblPr>
      <w:tblGrid>
        <w:gridCol w:w="4253"/>
        <w:gridCol w:w="709"/>
        <w:gridCol w:w="992"/>
        <w:gridCol w:w="1134"/>
        <w:gridCol w:w="1276"/>
        <w:gridCol w:w="1560"/>
      </w:tblGrid>
      <w:tr w:rsidR="003522BF" w:rsidRPr="007510EF" w:rsidTr="00692E26">
        <w:trPr>
          <w:trHeight w:hRule="exact" w:val="699"/>
        </w:trPr>
        <w:tc>
          <w:tcPr>
            <w:tcW w:w="4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522BF" w:rsidRPr="007510EF" w:rsidRDefault="003522BF" w:rsidP="003522BF">
            <w:pPr>
              <w:shd w:val="clear" w:color="auto" w:fill="FFFFFF"/>
              <w:spacing w:line="206" w:lineRule="exact"/>
              <w:ind w:left="10"/>
              <w:jc w:val="center"/>
              <w:rPr>
                <w:bCs/>
                <w:color w:val="000000"/>
                <w:sz w:val="22"/>
                <w:szCs w:val="22"/>
              </w:rPr>
            </w:pPr>
            <w:r w:rsidRPr="007510EF">
              <w:rPr>
                <w:bCs/>
                <w:color w:val="000000"/>
                <w:sz w:val="22"/>
                <w:szCs w:val="22"/>
              </w:rPr>
              <w:t>Строительный адрес жилого дома, в котором расположена Квартира</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522BF" w:rsidRPr="007510EF" w:rsidRDefault="003522BF" w:rsidP="003522BF">
            <w:pPr>
              <w:shd w:val="clear" w:color="auto" w:fill="FFFFFF"/>
              <w:spacing w:line="206" w:lineRule="exact"/>
              <w:ind w:left="10"/>
              <w:jc w:val="center"/>
              <w:rPr>
                <w:bCs/>
                <w:color w:val="000000"/>
                <w:sz w:val="22"/>
                <w:szCs w:val="22"/>
              </w:rPr>
            </w:pPr>
            <w:r w:rsidRPr="007510EF">
              <w:rPr>
                <w:bCs/>
                <w:color w:val="000000"/>
                <w:sz w:val="22"/>
                <w:szCs w:val="22"/>
              </w:rPr>
              <w:t>Этаж</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522BF" w:rsidRPr="007510EF" w:rsidRDefault="007D173B" w:rsidP="003522BF">
            <w:pPr>
              <w:shd w:val="clear" w:color="auto" w:fill="FFFFFF"/>
              <w:spacing w:line="206" w:lineRule="exact"/>
              <w:ind w:left="10"/>
              <w:jc w:val="center"/>
              <w:rPr>
                <w:bCs/>
                <w:color w:val="000000"/>
                <w:sz w:val="22"/>
                <w:szCs w:val="22"/>
              </w:rPr>
            </w:pPr>
            <w:r w:rsidRPr="007510EF">
              <w:rPr>
                <w:bCs/>
                <w:color w:val="000000"/>
                <w:sz w:val="22"/>
                <w:szCs w:val="22"/>
              </w:rPr>
              <w:t>№ п/п</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522BF" w:rsidRPr="007510EF" w:rsidRDefault="007D173B" w:rsidP="003522BF">
            <w:pPr>
              <w:shd w:val="clear" w:color="auto" w:fill="FFFFFF"/>
              <w:spacing w:line="206" w:lineRule="exact"/>
              <w:ind w:left="10"/>
              <w:jc w:val="center"/>
              <w:rPr>
                <w:bCs/>
                <w:color w:val="000000"/>
                <w:sz w:val="22"/>
                <w:szCs w:val="22"/>
              </w:rPr>
            </w:pPr>
            <w:r w:rsidRPr="007510EF">
              <w:rPr>
                <w:bCs/>
                <w:color w:val="000000"/>
                <w:sz w:val="22"/>
                <w:szCs w:val="22"/>
              </w:rPr>
              <w:t>Оси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522BF" w:rsidRPr="007510EF" w:rsidRDefault="003522BF" w:rsidP="003522BF">
            <w:pPr>
              <w:shd w:val="clear" w:color="auto" w:fill="FFFFFF"/>
              <w:spacing w:line="206" w:lineRule="exact"/>
              <w:ind w:left="10"/>
              <w:jc w:val="center"/>
              <w:rPr>
                <w:bCs/>
                <w:color w:val="000000"/>
                <w:sz w:val="22"/>
                <w:szCs w:val="22"/>
              </w:rPr>
            </w:pPr>
            <w:r w:rsidRPr="007510EF">
              <w:rPr>
                <w:bCs/>
                <w:color w:val="000000"/>
                <w:sz w:val="22"/>
                <w:szCs w:val="22"/>
              </w:rPr>
              <w:t>Количество</w:t>
            </w:r>
            <w:r w:rsidRPr="007510EF">
              <w:rPr>
                <w:bCs/>
                <w:color w:val="000000"/>
                <w:sz w:val="22"/>
                <w:szCs w:val="22"/>
              </w:rPr>
              <w:br/>
              <w:t>комнат</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522BF" w:rsidRPr="007510EF" w:rsidRDefault="00A33908" w:rsidP="003522BF">
            <w:pPr>
              <w:shd w:val="clear" w:color="auto" w:fill="FFFFFF"/>
              <w:spacing w:line="206" w:lineRule="exact"/>
              <w:ind w:left="10"/>
              <w:jc w:val="center"/>
              <w:rPr>
                <w:bCs/>
                <w:color w:val="000000"/>
                <w:sz w:val="22"/>
                <w:szCs w:val="22"/>
              </w:rPr>
            </w:pPr>
            <w:r w:rsidRPr="007510EF">
              <w:rPr>
                <w:bCs/>
                <w:color w:val="000000"/>
                <w:sz w:val="22"/>
                <w:szCs w:val="22"/>
              </w:rPr>
              <w:t xml:space="preserve">Общая </w:t>
            </w:r>
            <w:r w:rsidR="003522BF" w:rsidRPr="007510EF">
              <w:rPr>
                <w:bCs/>
                <w:color w:val="000000"/>
                <w:sz w:val="22"/>
                <w:szCs w:val="22"/>
              </w:rPr>
              <w:t>площадь, кв.м*</w:t>
            </w:r>
          </w:p>
        </w:tc>
      </w:tr>
      <w:tr w:rsidR="007D173B" w:rsidRPr="007510EF" w:rsidTr="003328D4">
        <w:trPr>
          <w:trHeight w:hRule="exact" w:val="1458"/>
        </w:trPr>
        <w:tc>
          <w:tcPr>
            <w:tcW w:w="4253"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rsidR="007D173B" w:rsidRPr="007510EF" w:rsidRDefault="007B5708" w:rsidP="00232821">
            <w:pPr>
              <w:shd w:val="clear" w:color="auto" w:fill="FFFFFF"/>
              <w:jc w:val="center"/>
              <w:rPr>
                <w:b/>
                <w:color w:val="FF0000"/>
                <w:sz w:val="22"/>
                <w:szCs w:val="22"/>
              </w:rPr>
            </w:pPr>
            <w:r w:rsidRPr="007510EF">
              <w:rPr>
                <w:b/>
                <w:sz w:val="22"/>
                <w:szCs w:val="22"/>
              </w:rPr>
              <w:lastRenderedPageBreak/>
              <w:t>[СтроительныйАдрес]</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tcPr>
          <w:p w:rsidR="007D173B" w:rsidRPr="007510EF" w:rsidRDefault="007D173B" w:rsidP="007D173B">
            <w:pPr>
              <w:shd w:val="clear" w:color="auto" w:fill="FFFFFF"/>
              <w:jc w:val="center"/>
              <w:rPr>
                <w:sz w:val="22"/>
                <w:szCs w:val="22"/>
              </w:rPr>
            </w:pPr>
            <w:r w:rsidRPr="007510EF">
              <w:rPr>
                <w:b/>
                <w:sz w:val="22"/>
                <w:szCs w:val="22"/>
                <w:lang w:val="en-US"/>
              </w:rPr>
              <w:t>[</w:t>
            </w:r>
            <w:r w:rsidRPr="007510EF">
              <w:rPr>
                <w:b/>
                <w:sz w:val="22"/>
                <w:szCs w:val="22"/>
              </w:rPr>
              <w:t>Этаж</w:t>
            </w:r>
            <w:r w:rsidRPr="007510EF">
              <w:rPr>
                <w:b/>
                <w:sz w:val="22"/>
                <w:szCs w:val="22"/>
                <w:lang w:val="en-US"/>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tcPr>
          <w:p w:rsidR="007D173B" w:rsidRPr="007510EF" w:rsidRDefault="007D173B" w:rsidP="007D173B">
            <w:pPr>
              <w:shd w:val="clear" w:color="auto" w:fill="FFFFFF"/>
              <w:jc w:val="center"/>
              <w:rPr>
                <w:sz w:val="22"/>
                <w:szCs w:val="22"/>
              </w:rPr>
            </w:pPr>
            <w:r w:rsidRPr="007510EF">
              <w:rPr>
                <w:b/>
                <w:sz w:val="22"/>
                <w:szCs w:val="22"/>
                <w:lang w:val="en-US"/>
              </w:rPr>
              <w:t>[</w:t>
            </w:r>
            <w:r w:rsidRPr="007510EF">
              <w:rPr>
                <w:b/>
                <w:sz w:val="22"/>
                <w:szCs w:val="22"/>
              </w:rPr>
              <w:t>НомерКвартиры</w:t>
            </w:r>
            <w:r w:rsidRPr="007510EF">
              <w:rPr>
                <w:b/>
                <w:sz w:val="22"/>
                <w:szCs w:val="22"/>
                <w:lang w:val="en-US"/>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tcPr>
          <w:p w:rsidR="007D173B" w:rsidRPr="007510EF" w:rsidRDefault="007D173B" w:rsidP="007D173B">
            <w:pPr>
              <w:shd w:val="clear" w:color="auto" w:fill="FFFFFF"/>
              <w:jc w:val="center"/>
              <w:rPr>
                <w:sz w:val="22"/>
                <w:szCs w:val="22"/>
              </w:rPr>
            </w:pPr>
            <w:r w:rsidRPr="007510EF">
              <w:rPr>
                <w:b/>
                <w:sz w:val="22"/>
                <w:szCs w:val="22"/>
                <w:lang w:val="en-US"/>
              </w:rPr>
              <w:t>[</w:t>
            </w:r>
            <w:r w:rsidRPr="007510EF">
              <w:rPr>
                <w:b/>
                <w:sz w:val="22"/>
                <w:szCs w:val="22"/>
              </w:rPr>
              <w:t>Ось</w:t>
            </w:r>
            <w:r w:rsidRPr="007510EF">
              <w:rPr>
                <w:b/>
                <w:sz w:val="22"/>
                <w:szCs w:val="22"/>
                <w:lang w:val="en-US"/>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tcPr>
          <w:p w:rsidR="007D173B" w:rsidRPr="007510EF" w:rsidRDefault="007D173B" w:rsidP="007D173B">
            <w:pPr>
              <w:shd w:val="clear" w:color="auto" w:fill="FFFFFF"/>
              <w:jc w:val="center"/>
              <w:rPr>
                <w:sz w:val="22"/>
                <w:szCs w:val="22"/>
              </w:rPr>
            </w:pPr>
            <w:r w:rsidRPr="007510EF">
              <w:rPr>
                <w:b/>
                <w:sz w:val="22"/>
                <w:szCs w:val="22"/>
                <w:lang w:val="en-US"/>
              </w:rPr>
              <w:t>[</w:t>
            </w:r>
            <w:r w:rsidRPr="007510EF">
              <w:rPr>
                <w:b/>
                <w:sz w:val="22"/>
                <w:szCs w:val="22"/>
              </w:rPr>
              <w:t>Комнат</w:t>
            </w:r>
            <w:r w:rsidRPr="007510EF">
              <w:rPr>
                <w:b/>
                <w:sz w:val="22"/>
                <w:szCs w:val="22"/>
                <w:lang w:val="en-US"/>
              </w:rPr>
              <w:t>]</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tcPr>
          <w:p w:rsidR="007D173B" w:rsidRPr="007510EF" w:rsidRDefault="007D173B" w:rsidP="007D173B">
            <w:pPr>
              <w:shd w:val="clear" w:color="auto" w:fill="FFFFFF"/>
              <w:jc w:val="center"/>
              <w:rPr>
                <w:sz w:val="22"/>
                <w:szCs w:val="22"/>
              </w:rPr>
            </w:pPr>
            <w:r w:rsidRPr="007510EF">
              <w:rPr>
                <w:b/>
                <w:sz w:val="22"/>
                <w:szCs w:val="22"/>
              </w:rPr>
              <w:t>[ПлощадьКвартиры]</w:t>
            </w:r>
          </w:p>
        </w:tc>
      </w:tr>
    </w:tbl>
    <w:p w:rsidR="00A73E1B" w:rsidRPr="007510EF" w:rsidRDefault="00A73E1B" w:rsidP="00A73E1B">
      <w:pPr>
        <w:ind w:firstLine="540"/>
        <w:jc w:val="both"/>
        <w:rPr>
          <w:i/>
          <w:sz w:val="22"/>
          <w:szCs w:val="22"/>
        </w:rPr>
      </w:pPr>
      <w:r w:rsidRPr="007510EF">
        <w:rPr>
          <w:i/>
          <w:sz w:val="22"/>
          <w:szCs w:val="22"/>
        </w:rPr>
        <w:t xml:space="preserve">* </w:t>
      </w:r>
      <w:r w:rsidR="00A33908" w:rsidRPr="007510EF">
        <w:rPr>
          <w:i/>
          <w:sz w:val="22"/>
          <w:szCs w:val="22"/>
        </w:rPr>
        <w:t>Общая</w:t>
      </w:r>
      <w:r w:rsidRPr="007510EF">
        <w:rPr>
          <w:i/>
          <w:sz w:val="22"/>
          <w:szCs w:val="22"/>
        </w:rPr>
        <w:t xml:space="preserve"> площадь включает в себя общую площадь Квартиры, а также площадь балконов (лоджий, террас) с установленными коэффициентами</w:t>
      </w:r>
    </w:p>
    <w:p w:rsidR="00A73E1B" w:rsidRPr="007510EF" w:rsidRDefault="00A73E1B" w:rsidP="00A73E1B">
      <w:pPr>
        <w:pStyle w:val="a5"/>
        <w:tabs>
          <w:tab w:val="left" w:pos="540"/>
        </w:tabs>
        <w:ind w:firstLine="540"/>
        <w:rPr>
          <w:sz w:val="22"/>
          <w:szCs w:val="22"/>
        </w:rPr>
      </w:pPr>
      <w:r w:rsidRPr="007510EF">
        <w:rPr>
          <w:color w:val="000000"/>
          <w:sz w:val="22"/>
          <w:szCs w:val="22"/>
        </w:rPr>
        <w:t xml:space="preserve">2) доля в общем имуществе Объекта </w:t>
      </w:r>
      <w:r w:rsidRPr="007510EF">
        <w:rPr>
          <w:sz w:val="22"/>
          <w:szCs w:val="22"/>
        </w:rPr>
        <w:t xml:space="preserve">(включая долю в </w:t>
      </w:r>
      <w:r w:rsidRPr="007510EF">
        <w:rPr>
          <w:bCs/>
          <w:sz w:val="22"/>
          <w:szCs w:val="22"/>
        </w:rPr>
        <w:t>земельном участке, на котором расположен Объект, с элементами озеленения и благоустройства, а также долю в иных объектах, предназначенных для обслуживания, эксплуатации и благоустройства Объекта, расположенных на указанном земельном участке),</w:t>
      </w:r>
      <w:r w:rsidRPr="007510EF">
        <w:rPr>
          <w:sz w:val="22"/>
          <w:szCs w:val="22"/>
        </w:rPr>
        <w:t xml:space="preserve"> которая не может быть отчуждена или передана отдельно от права собственности на Квартиру. </w:t>
      </w:r>
    </w:p>
    <w:p w:rsidR="00A73E1B" w:rsidRPr="007510EF" w:rsidRDefault="00A73E1B" w:rsidP="00A73E1B">
      <w:pPr>
        <w:pStyle w:val="a5"/>
        <w:tabs>
          <w:tab w:val="left" w:pos="540"/>
        </w:tabs>
        <w:ind w:firstLine="540"/>
        <w:rPr>
          <w:sz w:val="22"/>
          <w:szCs w:val="22"/>
        </w:rPr>
      </w:pPr>
      <w:r w:rsidRPr="007510EF">
        <w:rPr>
          <w:sz w:val="22"/>
          <w:szCs w:val="22"/>
        </w:rPr>
        <w:t>Местонахождение Квартиры на плане создаваемого Объекта, указывается в Приложении № 2 к Договору.</w:t>
      </w:r>
    </w:p>
    <w:p w:rsidR="00A73E1B" w:rsidRPr="007510EF" w:rsidRDefault="00A73E1B" w:rsidP="00A73E1B">
      <w:pPr>
        <w:pStyle w:val="ConsNormal"/>
        <w:tabs>
          <w:tab w:val="left" w:pos="0"/>
        </w:tabs>
        <w:ind w:right="0" w:firstLine="567"/>
        <w:jc w:val="both"/>
        <w:rPr>
          <w:rFonts w:ascii="Times New Roman" w:hAnsi="Times New Roman" w:cs="Times New Roman"/>
          <w:sz w:val="22"/>
          <w:szCs w:val="22"/>
        </w:rPr>
      </w:pPr>
      <w:r w:rsidRPr="007510EF">
        <w:rPr>
          <w:rFonts w:ascii="Times New Roman" w:hAnsi="Times New Roman" w:cs="Times New Roman"/>
          <w:sz w:val="22"/>
          <w:szCs w:val="22"/>
        </w:rPr>
        <w:t>1.3.</w:t>
      </w:r>
      <w:r w:rsidRPr="007510EF">
        <w:rPr>
          <w:rFonts w:ascii="Times New Roman" w:hAnsi="Times New Roman" w:cs="Times New Roman"/>
          <w:b/>
          <w:sz w:val="22"/>
          <w:szCs w:val="22"/>
        </w:rPr>
        <w:t xml:space="preserve"> </w:t>
      </w:r>
      <w:r w:rsidRPr="007510EF">
        <w:rPr>
          <w:rFonts w:ascii="Times New Roman" w:hAnsi="Times New Roman" w:cs="Times New Roman"/>
          <w:sz w:val="22"/>
          <w:szCs w:val="22"/>
        </w:rPr>
        <w:t>Указанный в п.1.1. настоящего Договора адрес является строительным адресом. После ввода Объекта в эксплуатацию ему будет присвоен почтовый адрес и условный номер Квартиры, определенный в п. 1.2. настоящего Договора, будет изменен.</w:t>
      </w:r>
    </w:p>
    <w:p w:rsidR="00A73E1B" w:rsidRPr="007510EF" w:rsidRDefault="00A73E1B" w:rsidP="00A73E1B">
      <w:pPr>
        <w:tabs>
          <w:tab w:val="center" w:pos="4677"/>
        </w:tabs>
        <w:ind w:firstLine="567"/>
        <w:jc w:val="both"/>
        <w:rPr>
          <w:sz w:val="22"/>
          <w:szCs w:val="22"/>
        </w:rPr>
      </w:pPr>
      <w:r w:rsidRPr="007510EF">
        <w:rPr>
          <w:sz w:val="22"/>
          <w:szCs w:val="22"/>
        </w:rPr>
        <w:t>1.4. Квартира передается Дольщику в следующем техническом  состоянии:</w:t>
      </w:r>
    </w:p>
    <w:p w:rsidR="00A73E1B" w:rsidRPr="007510EF" w:rsidRDefault="00A73E1B" w:rsidP="00A73E1B">
      <w:pPr>
        <w:pStyle w:val="a9"/>
        <w:numPr>
          <w:ilvl w:val="0"/>
          <w:numId w:val="10"/>
        </w:numPr>
        <w:tabs>
          <w:tab w:val="center" w:pos="1418"/>
        </w:tabs>
        <w:ind w:left="0" w:firstLine="993"/>
        <w:rPr>
          <w:b w:val="0"/>
        </w:rPr>
      </w:pPr>
      <w:r w:rsidRPr="007510EF">
        <w:rPr>
          <w:b w:val="0"/>
        </w:rPr>
        <w:t>Установка входной двери  по проекту с замком и ручками;</w:t>
      </w:r>
    </w:p>
    <w:p w:rsidR="00A73E1B" w:rsidRPr="007510EF" w:rsidRDefault="00A73E1B" w:rsidP="00A73E1B">
      <w:pPr>
        <w:pStyle w:val="a9"/>
        <w:numPr>
          <w:ilvl w:val="0"/>
          <w:numId w:val="10"/>
        </w:numPr>
        <w:tabs>
          <w:tab w:val="center" w:pos="1418"/>
        </w:tabs>
        <w:ind w:left="0" w:firstLine="993"/>
        <w:rPr>
          <w:b w:val="0"/>
        </w:rPr>
      </w:pPr>
      <w:r w:rsidRPr="007510EF">
        <w:rPr>
          <w:b w:val="0"/>
        </w:rPr>
        <w:t>Установка блоков деревянных однопольных с полотном глухим с ручками во внутренних дверных проемах во всей Квартире;</w:t>
      </w:r>
    </w:p>
    <w:p w:rsidR="00A73E1B" w:rsidRPr="007510EF" w:rsidRDefault="00A73E1B" w:rsidP="00A73E1B">
      <w:pPr>
        <w:pStyle w:val="a9"/>
        <w:numPr>
          <w:ilvl w:val="0"/>
          <w:numId w:val="10"/>
        </w:numPr>
        <w:tabs>
          <w:tab w:val="center" w:pos="1418"/>
        </w:tabs>
        <w:ind w:left="0" w:firstLine="993"/>
        <w:rPr>
          <w:b w:val="0"/>
        </w:rPr>
      </w:pPr>
      <w:r w:rsidRPr="007510EF">
        <w:rPr>
          <w:b w:val="0"/>
        </w:rPr>
        <w:t>Устройство покрытий пола из ламината в комнатах, кухне и коридоре Квартиры, устройство покрытий пола из кафеля в сан. узлах;</w:t>
      </w:r>
    </w:p>
    <w:p w:rsidR="00A73E1B" w:rsidRPr="007510EF" w:rsidRDefault="00A73E1B" w:rsidP="00A73E1B">
      <w:pPr>
        <w:pStyle w:val="a9"/>
        <w:numPr>
          <w:ilvl w:val="0"/>
          <w:numId w:val="10"/>
        </w:numPr>
        <w:tabs>
          <w:tab w:val="center" w:pos="1418"/>
        </w:tabs>
        <w:ind w:left="0" w:firstLine="993"/>
        <w:rPr>
          <w:b w:val="0"/>
        </w:rPr>
      </w:pPr>
      <w:r w:rsidRPr="007510EF">
        <w:rPr>
          <w:b w:val="0"/>
        </w:rPr>
        <w:t>Устройство плинтусов поливинилхлоридных по всей Квартире;</w:t>
      </w:r>
    </w:p>
    <w:p w:rsidR="00A73E1B" w:rsidRPr="007510EF" w:rsidRDefault="00A73E1B" w:rsidP="00A73E1B">
      <w:pPr>
        <w:pStyle w:val="a9"/>
        <w:numPr>
          <w:ilvl w:val="0"/>
          <w:numId w:val="10"/>
        </w:numPr>
        <w:tabs>
          <w:tab w:val="center" w:pos="1418"/>
        </w:tabs>
        <w:ind w:left="0" w:firstLine="993"/>
        <w:rPr>
          <w:b w:val="0"/>
        </w:rPr>
      </w:pPr>
      <w:r w:rsidRPr="007510EF">
        <w:rPr>
          <w:b w:val="0"/>
        </w:rPr>
        <w:t>Натяжные потолки, обои под окраску, облицовка кафелем стен в санузлах;</w:t>
      </w:r>
    </w:p>
    <w:p w:rsidR="00A73E1B" w:rsidRPr="007510EF" w:rsidRDefault="00A73E1B" w:rsidP="00A73E1B">
      <w:pPr>
        <w:pStyle w:val="a9"/>
        <w:numPr>
          <w:ilvl w:val="0"/>
          <w:numId w:val="10"/>
        </w:numPr>
        <w:tabs>
          <w:tab w:val="center" w:pos="1418"/>
        </w:tabs>
        <w:ind w:left="0" w:firstLine="993"/>
        <w:rPr>
          <w:b w:val="0"/>
        </w:rPr>
      </w:pPr>
      <w:r w:rsidRPr="007510EF">
        <w:rPr>
          <w:b w:val="0"/>
        </w:rPr>
        <w:t>Установка оконных блоков ПВХ (двухкамерные стеклопакеты) с установкой подоконных досок ПВХ, запорная арматура выдается при передаче Квартиры;</w:t>
      </w:r>
    </w:p>
    <w:p w:rsidR="00A73E1B" w:rsidRPr="007510EF" w:rsidRDefault="00A73E1B" w:rsidP="00A73E1B">
      <w:pPr>
        <w:pStyle w:val="a9"/>
        <w:numPr>
          <w:ilvl w:val="0"/>
          <w:numId w:val="10"/>
        </w:numPr>
        <w:tabs>
          <w:tab w:val="center" w:pos="1418"/>
        </w:tabs>
        <w:ind w:left="0" w:firstLine="993"/>
        <w:rPr>
          <w:b w:val="0"/>
        </w:rPr>
      </w:pPr>
      <w:r w:rsidRPr="007510EF">
        <w:rPr>
          <w:b w:val="0"/>
        </w:rPr>
        <w:t>Остекление лоджий из алюминиевого профиля с одинарным остеклением;</w:t>
      </w:r>
    </w:p>
    <w:p w:rsidR="00A73E1B" w:rsidRPr="007510EF" w:rsidRDefault="00A73E1B" w:rsidP="00A73E1B">
      <w:pPr>
        <w:pStyle w:val="a9"/>
        <w:numPr>
          <w:ilvl w:val="0"/>
          <w:numId w:val="10"/>
        </w:numPr>
        <w:tabs>
          <w:tab w:val="center" w:pos="1418"/>
        </w:tabs>
        <w:ind w:left="0" w:firstLine="993"/>
        <w:rPr>
          <w:b w:val="0"/>
        </w:rPr>
      </w:pPr>
      <w:r w:rsidRPr="007510EF">
        <w:rPr>
          <w:b w:val="0"/>
        </w:rPr>
        <w:t>Монтаж стояков холодного и горячего водоснабжения с установкой санитарных приборов, устанавливаемых на кухне, туалете и ванной комнате;</w:t>
      </w:r>
    </w:p>
    <w:p w:rsidR="00A73E1B" w:rsidRPr="007510EF" w:rsidRDefault="00A73E1B" w:rsidP="00A73E1B">
      <w:pPr>
        <w:pStyle w:val="a9"/>
        <w:numPr>
          <w:ilvl w:val="0"/>
          <w:numId w:val="10"/>
        </w:numPr>
        <w:tabs>
          <w:tab w:val="center" w:pos="1418"/>
        </w:tabs>
        <w:ind w:left="0" w:firstLine="993"/>
        <w:rPr>
          <w:b w:val="0"/>
        </w:rPr>
      </w:pPr>
      <w:r w:rsidRPr="007510EF">
        <w:rPr>
          <w:b w:val="0"/>
        </w:rPr>
        <w:t>Монтаж счетчиков холодного и горячего водоснабжения;</w:t>
      </w:r>
    </w:p>
    <w:p w:rsidR="00A73E1B" w:rsidRPr="007510EF" w:rsidRDefault="00A73E1B" w:rsidP="00A73E1B">
      <w:pPr>
        <w:pStyle w:val="a9"/>
        <w:numPr>
          <w:ilvl w:val="0"/>
          <w:numId w:val="10"/>
        </w:numPr>
        <w:tabs>
          <w:tab w:val="center" w:pos="1418"/>
        </w:tabs>
        <w:ind w:left="0" w:firstLine="993"/>
        <w:rPr>
          <w:b w:val="0"/>
        </w:rPr>
      </w:pPr>
      <w:r w:rsidRPr="007510EF">
        <w:rPr>
          <w:b w:val="0"/>
        </w:rPr>
        <w:t>Монтаж приборов отопления;</w:t>
      </w:r>
    </w:p>
    <w:p w:rsidR="00A73E1B" w:rsidRPr="007510EF" w:rsidRDefault="00A73E1B" w:rsidP="00A73E1B">
      <w:pPr>
        <w:pStyle w:val="a9"/>
        <w:numPr>
          <w:ilvl w:val="0"/>
          <w:numId w:val="10"/>
        </w:numPr>
        <w:tabs>
          <w:tab w:val="center" w:pos="1418"/>
        </w:tabs>
        <w:ind w:left="0" w:firstLine="993"/>
        <w:rPr>
          <w:b w:val="0"/>
        </w:rPr>
      </w:pPr>
      <w:r w:rsidRPr="007510EF">
        <w:rPr>
          <w:b w:val="0"/>
        </w:rPr>
        <w:t>Монтаж стояков канализации с установкой тройников и подключением санитарных приборов, устанавливаемых на кухне, ванной комнате и туалете;</w:t>
      </w:r>
    </w:p>
    <w:p w:rsidR="00A73E1B" w:rsidRPr="007510EF" w:rsidRDefault="00A73E1B" w:rsidP="00A73E1B">
      <w:pPr>
        <w:pStyle w:val="a9"/>
        <w:numPr>
          <w:ilvl w:val="0"/>
          <w:numId w:val="10"/>
        </w:numPr>
        <w:tabs>
          <w:tab w:val="center" w:pos="1418"/>
        </w:tabs>
        <w:ind w:left="0" w:firstLine="993"/>
        <w:rPr>
          <w:b w:val="0"/>
        </w:rPr>
      </w:pPr>
      <w:r w:rsidRPr="007510EF">
        <w:rPr>
          <w:b w:val="0"/>
        </w:rPr>
        <w:t>В ванной комнате устанавливается розетка для подключения полотенцесушителя (полотенцесушитель не устанавливается);</w:t>
      </w:r>
    </w:p>
    <w:p w:rsidR="00A73E1B" w:rsidRPr="007510EF" w:rsidRDefault="00A73E1B" w:rsidP="00A73E1B">
      <w:pPr>
        <w:pStyle w:val="a9"/>
        <w:numPr>
          <w:ilvl w:val="0"/>
          <w:numId w:val="10"/>
        </w:numPr>
        <w:tabs>
          <w:tab w:val="center" w:pos="1418"/>
        </w:tabs>
        <w:ind w:left="0" w:firstLine="993"/>
        <w:rPr>
          <w:b w:val="0"/>
        </w:rPr>
      </w:pPr>
      <w:r w:rsidRPr="007510EF">
        <w:rPr>
          <w:b w:val="0"/>
        </w:rPr>
        <w:t>Монтаж электропроводки согласно проекту с установкой электросчетчика, розеток и выключателей (электроплиты не устанавливаются);</w:t>
      </w:r>
    </w:p>
    <w:p w:rsidR="00A73E1B" w:rsidRPr="007510EF" w:rsidRDefault="00A73E1B" w:rsidP="00A73E1B">
      <w:pPr>
        <w:pStyle w:val="a9"/>
        <w:numPr>
          <w:ilvl w:val="0"/>
          <w:numId w:val="10"/>
        </w:numPr>
        <w:tabs>
          <w:tab w:val="center" w:pos="1418"/>
        </w:tabs>
        <w:ind w:left="0" w:firstLine="993"/>
      </w:pPr>
      <w:r w:rsidRPr="007510EF">
        <w:rPr>
          <w:b w:val="0"/>
        </w:rPr>
        <w:t>Прокладка проводов радио, телефона, ТВ до этажных щитков (без прокладки проводов в квартире</w:t>
      </w:r>
      <w:r w:rsidRPr="007510EF">
        <w:t>).</w:t>
      </w:r>
    </w:p>
    <w:p w:rsidR="00A73E1B" w:rsidRPr="007510EF" w:rsidRDefault="00A73E1B" w:rsidP="00A73E1B">
      <w:pPr>
        <w:pStyle w:val="a5"/>
        <w:tabs>
          <w:tab w:val="left" w:pos="0"/>
        </w:tabs>
        <w:ind w:firstLine="540"/>
        <w:jc w:val="center"/>
        <w:rPr>
          <w:b/>
          <w:sz w:val="22"/>
          <w:szCs w:val="22"/>
        </w:rPr>
      </w:pPr>
      <w:r w:rsidRPr="007510EF">
        <w:rPr>
          <w:b/>
          <w:sz w:val="22"/>
          <w:szCs w:val="22"/>
        </w:rPr>
        <w:t>2. ЮРИДИЧЕСКИЕ ОСНОВАНИЯ ЗАКЛЮЧЕНИЯ ДОГОВОРА.</w:t>
      </w:r>
    </w:p>
    <w:p w:rsidR="003522BF" w:rsidRPr="007510EF" w:rsidRDefault="003522BF" w:rsidP="003522BF">
      <w:pPr>
        <w:pStyle w:val="a5"/>
        <w:tabs>
          <w:tab w:val="left" w:pos="0"/>
        </w:tabs>
        <w:ind w:firstLine="540"/>
        <w:rPr>
          <w:sz w:val="22"/>
          <w:szCs w:val="22"/>
        </w:rPr>
      </w:pPr>
      <w:r w:rsidRPr="007510EF">
        <w:rPr>
          <w:sz w:val="22"/>
          <w:szCs w:val="22"/>
        </w:rPr>
        <w:t>2.1. Основания для заключения настоящего Договора:</w:t>
      </w:r>
    </w:p>
    <w:p w:rsidR="003522BF" w:rsidRPr="007510EF" w:rsidRDefault="003522BF" w:rsidP="003522BF">
      <w:pPr>
        <w:pStyle w:val="a5"/>
        <w:tabs>
          <w:tab w:val="left" w:pos="0"/>
        </w:tabs>
        <w:ind w:firstLine="540"/>
        <w:rPr>
          <w:sz w:val="22"/>
          <w:szCs w:val="22"/>
        </w:rPr>
      </w:pPr>
      <w:r w:rsidRPr="007510EF">
        <w:rPr>
          <w:sz w:val="22"/>
          <w:szCs w:val="22"/>
        </w:rPr>
        <w:t>-  Гражданский кодекс Российской Федерации;</w:t>
      </w:r>
    </w:p>
    <w:p w:rsidR="003522BF" w:rsidRPr="007510EF" w:rsidRDefault="003522BF" w:rsidP="003522BF">
      <w:pPr>
        <w:pStyle w:val="a5"/>
        <w:tabs>
          <w:tab w:val="left" w:pos="0"/>
        </w:tabs>
        <w:ind w:firstLine="540"/>
        <w:rPr>
          <w:sz w:val="22"/>
          <w:szCs w:val="22"/>
        </w:rPr>
      </w:pPr>
      <w:r w:rsidRPr="007510EF">
        <w:rPr>
          <w:sz w:val="22"/>
          <w:szCs w:val="22"/>
        </w:rPr>
        <w:t>- Федеральный закон от 30.12.2004г.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3522BF" w:rsidRPr="007510EF" w:rsidRDefault="003522BF" w:rsidP="003522BF">
      <w:pPr>
        <w:pStyle w:val="a5"/>
        <w:tabs>
          <w:tab w:val="left" w:pos="0"/>
        </w:tabs>
        <w:ind w:firstLine="540"/>
        <w:rPr>
          <w:color w:val="000000"/>
          <w:sz w:val="22"/>
          <w:szCs w:val="22"/>
        </w:rPr>
      </w:pPr>
      <w:r w:rsidRPr="007510EF">
        <w:rPr>
          <w:sz w:val="22"/>
          <w:szCs w:val="22"/>
        </w:rPr>
        <w:t>-</w:t>
      </w:r>
      <w:r w:rsidR="003328D4" w:rsidRPr="007510EF">
        <w:rPr>
          <w:color w:val="000000"/>
          <w:sz w:val="22"/>
          <w:szCs w:val="22"/>
        </w:rPr>
        <w:t xml:space="preserve"> [ОснованиеСобственностиЗемУчастка]</w:t>
      </w:r>
      <w:r w:rsidRPr="007510EF">
        <w:rPr>
          <w:sz w:val="22"/>
          <w:szCs w:val="22"/>
        </w:rPr>
        <w:t>;</w:t>
      </w:r>
    </w:p>
    <w:p w:rsidR="003522BF" w:rsidRPr="007510EF" w:rsidRDefault="003522BF" w:rsidP="003522BF">
      <w:pPr>
        <w:pStyle w:val="a5"/>
        <w:tabs>
          <w:tab w:val="left" w:pos="0"/>
        </w:tabs>
        <w:ind w:firstLine="540"/>
        <w:rPr>
          <w:color w:val="000000"/>
          <w:sz w:val="22"/>
          <w:szCs w:val="22"/>
        </w:rPr>
      </w:pPr>
      <w:r w:rsidRPr="007510EF">
        <w:rPr>
          <w:color w:val="000000"/>
          <w:sz w:val="22"/>
          <w:szCs w:val="22"/>
        </w:rPr>
        <w:t>-</w:t>
      </w:r>
      <w:r w:rsidR="003328D4" w:rsidRPr="007510EF">
        <w:rPr>
          <w:color w:val="000000"/>
          <w:sz w:val="22"/>
          <w:szCs w:val="22"/>
        </w:rPr>
        <w:t xml:space="preserve"> [Разрешение</w:t>
      </w:r>
      <w:r w:rsidR="00914E41" w:rsidRPr="007510EF">
        <w:rPr>
          <w:color w:val="000000"/>
          <w:sz w:val="22"/>
          <w:szCs w:val="22"/>
        </w:rPr>
        <w:t>На</w:t>
      </w:r>
      <w:r w:rsidR="003328D4" w:rsidRPr="007510EF">
        <w:rPr>
          <w:color w:val="000000"/>
          <w:sz w:val="22"/>
          <w:szCs w:val="22"/>
        </w:rPr>
        <w:t>Строительство</w:t>
      </w:r>
      <w:r w:rsidR="003328D4" w:rsidRPr="007510EF">
        <w:rPr>
          <w:b/>
          <w:color w:val="000000"/>
          <w:sz w:val="22"/>
          <w:szCs w:val="22"/>
        </w:rPr>
        <w:t>]</w:t>
      </w:r>
      <w:r w:rsidRPr="007510EF">
        <w:rPr>
          <w:color w:val="000000"/>
          <w:sz w:val="22"/>
          <w:szCs w:val="22"/>
        </w:rPr>
        <w:t xml:space="preserve">; </w:t>
      </w:r>
    </w:p>
    <w:p w:rsidR="003522BF" w:rsidRPr="007510EF" w:rsidRDefault="003522BF" w:rsidP="003522BF">
      <w:pPr>
        <w:pStyle w:val="a5"/>
        <w:tabs>
          <w:tab w:val="left" w:pos="0"/>
        </w:tabs>
        <w:ind w:firstLine="540"/>
        <w:rPr>
          <w:sz w:val="22"/>
          <w:szCs w:val="22"/>
        </w:rPr>
      </w:pPr>
      <w:r w:rsidRPr="007510EF">
        <w:rPr>
          <w:color w:val="000000"/>
          <w:sz w:val="22"/>
          <w:szCs w:val="22"/>
        </w:rPr>
        <w:t xml:space="preserve">- </w:t>
      </w:r>
      <w:r w:rsidR="00E945DF" w:rsidRPr="007510EF">
        <w:rPr>
          <w:color w:val="000000"/>
          <w:sz w:val="22"/>
          <w:szCs w:val="22"/>
        </w:rPr>
        <w:t>П</w:t>
      </w:r>
      <w:r w:rsidR="000D04AE" w:rsidRPr="007510EF">
        <w:rPr>
          <w:color w:val="000000"/>
          <w:sz w:val="22"/>
          <w:szCs w:val="22"/>
        </w:rPr>
        <w:t xml:space="preserve">роектная декларация на строящийся </w:t>
      </w:r>
      <w:r w:rsidR="000D04AE" w:rsidRPr="007510EF">
        <w:rPr>
          <w:bCs/>
          <w:sz w:val="22"/>
          <w:szCs w:val="22"/>
        </w:rPr>
        <w:t xml:space="preserve">Многоквартирный жилой дом со встроенно-пристроенными помещениями, встроенно-пристроенный подземный гараж, два встроенно-пристроенных многоэтажных гаража, </w:t>
      </w:r>
      <w:r w:rsidR="000D04AE" w:rsidRPr="007510EF">
        <w:rPr>
          <w:sz w:val="22"/>
          <w:szCs w:val="22"/>
        </w:rPr>
        <w:t>расположенных по адресу: г. Санкт-Петербург,</w:t>
      </w:r>
      <w:r w:rsidR="00E945DF" w:rsidRPr="007510EF">
        <w:rPr>
          <w:b/>
          <w:sz w:val="22"/>
          <w:szCs w:val="22"/>
        </w:rPr>
        <w:t xml:space="preserve"> </w:t>
      </w:r>
      <w:r w:rsidR="00E945DF" w:rsidRPr="007510EF">
        <w:rPr>
          <w:sz w:val="22"/>
          <w:szCs w:val="22"/>
        </w:rPr>
        <w:t>[</w:t>
      </w:r>
      <w:proofErr w:type="spellStart"/>
      <w:r w:rsidR="00E945DF" w:rsidRPr="007510EF">
        <w:rPr>
          <w:sz w:val="22"/>
          <w:szCs w:val="22"/>
        </w:rPr>
        <w:t>СтроительныйАдресКратко</w:t>
      </w:r>
      <w:proofErr w:type="spellEnd"/>
      <w:r w:rsidR="00E945DF" w:rsidRPr="007510EF">
        <w:rPr>
          <w:sz w:val="22"/>
          <w:szCs w:val="22"/>
        </w:rPr>
        <w:t>].</w:t>
      </w:r>
    </w:p>
    <w:p w:rsidR="00100EB4" w:rsidRPr="007510EF" w:rsidRDefault="00100EB4" w:rsidP="00100EB4">
      <w:pPr>
        <w:pStyle w:val="a5"/>
        <w:tabs>
          <w:tab w:val="left" w:pos="0"/>
        </w:tabs>
        <w:ind w:left="-567" w:firstLine="567"/>
        <w:rPr>
          <w:bCs/>
          <w:sz w:val="22"/>
          <w:szCs w:val="22"/>
        </w:rPr>
      </w:pPr>
      <w:r w:rsidRPr="007510EF">
        <w:rPr>
          <w:bCs/>
          <w:sz w:val="22"/>
          <w:szCs w:val="22"/>
        </w:rPr>
        <w:t xml:space="preserve">         2.2. Условия привлечения денежных средств участников долевого строительства:</w:t>
      </w:r>
    </w:p>
    <w:p w:rsidR="00100EB4" w:rsidRPr="007510EF" w:rsidRDefault="00100EB4" w:rsidP="00100EB4">
      <w:pPr>
        <w:jc w:val="both"/>
        <w:rPr>
          <w:color w:val="000000"/>
          <w:sz w:val="22"/>
          <w:szCs w:val="22"/>
        </w:rPr>
      </w:pPr>
      <w:r w:rsidRPr="007510EF">
        <w:rPr>
          <w:bCs/>
          <w:sz w:val="22"/>
          <w:szCs w:val="22"/>
        </w:rPr>
        <w:t xml:space="preserve">- </w:t>
      </w:r>
      <w:r w:rsidRPr="007510EF">
        <w:rPr>
          <w:rFonts w:eastAsia="Calibri"/>
          <w:bCs/>
          <w:sz w:val="22"/>
          <w:szCs w:val="22"/>
        </w:rPr>
        <w:t xml:space="preserve">уплата обязательных отчислений (взносов) в компенсационный фонд, предусмотренный </w:t>
      </w:r>
      <w:hyperlink r:id="rId8" w:history="1">
        <w:r w:rsidRPr="007510EF">
          <w:rPr>
            <w:rStyle w:val="af0"/>
            <w:rFonts w:eastAsia="Calibri"/>
            <w:bCs/>
            <w:sz w:val="22"/>
            <w:szCs w:val="22"/>
          </w:rPr>
          <w:t>частью 4 статьи</w:t>
        </w:r>
      </w:hyperlink>
      <w:r w:rsidRPr="007510EF">
        <w:rPr>
          <w:rFonts w:eastAsia="Calibri"/>
          <w:bCs/>
          <w:sz w:val="22"/>
          <w:szCs w:val="22"/>
        </w:rPr>
        <w:t xml:space="preserve"> 3 </w:t>
      </w:r>
      <w:r w:rsidRPr="007510EF">
        <w:rPr>
          <w:bCs/>
          <w:sz w:val="22"/>
          <w:szCs w:val="22"/>
        </w:rPr>
        <w:t>Федерального закона от 30.12.2004г.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A73E1B" w:rsidRPr="007510EF" w:rsidRDefault="00A73E1B" w:rsidP="00A73E1B">
      <w:pPr>
        <w:ind w:firstLine="540"/>
        <w:jc w:val="both"/>
        <w:rPr>
          <w:color w:val="000000"/>
          <w:sz w:val="22"/>
          <w:szCs w:val="22"/>
        </w:rPr>
      </w:pPr>
    </w:p>
    <w:p w:rsidR="00A73E1B" w:rsidRPr="007510EF" w:rsidRDefault="00A73E1B" w:rsidP="00A73E1B">
      <w:pPr>
        <w:overflowPunct w:val="0"/>
        <w:autoSpaceDE w:val="0"/>
        <w:autoSpaceDN w:val="0"/>
        <w:adjustRightInd w:val="0"/>
        <w:ind w:left="720"/>
        <w:jc w:val="center"/>
        <w:textAlignment w:val="baseline"/>
        <w:rPr>
          <w:b/>
          <w:sz w:val="22"/>
          <w:szCs w:val="22"/>
        </w:rPr>
      </w:pPr>
      <w:r w:rsidRPr="007510EF">
        <w:rPr>
          <w:b/>
          <w:sz w:val="22"/>
          <w:szCs w:val="22"/>
        </w:rPr>
        <w:lastRenderedPageBreak/>
        <w:t>3. ПРАВА И ОБЯЗАННОСТИ СТОРОН.</w:t>
      </w:r>
    </w:p>
    <w:p w:rsidR="00A73E1B" w:rsidRPr="007510EF" w:rsidRDefault="00A73E1B" w:rsidP="00A73E1B">
      <w:pPr>
        <w:ind w:firstLine="540"/>
        <w:jc w:val="both"/>
        <w:rPr>
          <w:b/>
          <w:sz w:val="22"/>
          <w:szCs w:val="22"/>
        </w:rPr>
      </w:pPr>
      <w:r w:rsidRPr="007510EF">
        <w:rPr>
          <w:b/>
          <w:sz w:val="22"/>
          <w:szCs w:val="22"/>
        </w:rPr>
        <w:t>3.1. Застройщик обязуется:</w:t>
      </w:r>
    </w:p>
    <w:p w:rsidR="00A73E1B" w:rsidRPr="007510EF" w:rsidRDefault="00A73E1B" w:rsidP="00A73E1B">
      <w:pPr>
        <w:ind w:firstLine="540"/>
        <w:jc w:val="both"/>
        <w:rPr>
          <w:sz w:val="22"/>
          <w:szCs w:val="22"/>
        </w:rPr>
      </w:pPr>
      <w:r w:rsidRPr="007510EF">
        <w:rPr>
          <w:sz w:val="22"/>
          <w:szCs w:val="22"/>
        </w:rPr>
        <w:t>3.1.1.  Зарегистрировать настоящий Договор в органе, осуществляющем государственную регистрацию прав, в соответствии с действующим законодательством РФ.</w:t>
      </w:r>
    </w:p>
    <w:p w:rsidR="00A73E1B" w:rsidRPr="007510EF" w:rsidRDefault="00A73E1B" w:rsidP="00A73E1B">
      <w:pPr>
        <w:ind w:firstLine="540"/>
        <w:jc w:val="both"/>
        <w:rPr>
          <w:color w:val="000000"/>
          <w:sz w:val="22"/>
          <w:szCs w:val="22"/>
        </w:rPr>
      </w:pPr>
      <w:r w:rsidRPr="007510EF">
        <w:rPr>
          <w:color w:val="000000"/>
          <w:sz w:val="22"/>
          <w:szCs w:val="22"/>
        </w:rPr>
        <w:t xml:space="preserve">3.1.2. Осуществлять строительство Объекта в соответствии со СНиП и проектной документацией. </w:t>
      </w:r>
    </w:p>
    <w:p w:rsidR="00A73E1B" w:rsidRPr="007510EF" w:rsidRDefault="00A73E1B" w:rsidP="00A73E1B">
      <w:pPr>
        <w:ind w:firstLine="540"/>
        <w:jc w:val="both"/>
        <w:rPr>
          <w:color w:val="000000"/>
          <w:sz w:val="22"/>
          <w:szCs w:val="22"/>
        </w:rPr>
      </w:pPr>
      <w:r w:rsidRPr="007510EF">
        <w:rPr>
          <w:color w:val="000000"/>
          <w:sz w:val="22"/>
          <w:szCs w:val="22"/>
        </w:rPr>
        <w:t xml:space="preserve">3.1.3. Срок сдачи Объекта в эксплуатацию не позднее </w:t>
      </w:r>
      <w:r w:rsidR="003328D4" w:rsidRPr="007510EF">
        <w:rPr>
          <w:b/>
          <w:color w:val="000000"/>
          <w:sz w:val="22"/>
          <w:szCs w:val="22"/>
        </w:rPr>
        <w:t>[СрокСдачи]</w:t>
      </w:r>
      <w:r w:rsidR="00B9736E" w:rsidRPr="007510EF">
        <w:rPr>
          <w:b/>
          <w:color w:val="000000"/>
          <w:sz w:val="22"/>
          <w:szCs w:val="22"/>
        </w:rPr>
        <w:t xml:space="preserve"> года</w:t>
      </w:r>
      <w:r w:rsidR="00B9736E" w:rsidRPr="007510EF">
        <w:rPr>
          <w:color w:val="000000"/>
          <w:sz w:val="22"/>
          <w:szCs w:val="22"/>
        </w:rPr>
        <w:t>.</w:t>
      </w:r>
    </w:p>
    <w:p w:rsidR="00A73E1B" w:rsidRPr="007510EF" w:rsidRDefault="00A73E1B" w:rsidP="00A73E1B">
      <w:pPr>
        <w:ind w:firstLine="540"/>
        <w:jc w:val="both"/>
        <w:rPr>
          <w:color w:val="000000"/>
          <w:sz w:val="22"/>
          <w:szCs w:val="22"/>
        </w:rPr>
      </w:pPr>
      <w:r w:rsidRPr="007510EF">
        <w:rPr>
          <w:color w:val="000000"/>
          <w:sz w:val="22"/>
          <w:szCs w:val="22"/>
        </w:rPr>
        <w:t xml:space="preserve">Сдача Объекта в эксплуатацию подтверждается подписанным Разрешением на ввод жилого дома в эксплуатацию. В случае если строительство Объекта не может быть завершено в предусмотренный настоящим пунктом срок, Застройщик, не позднее, чем за 2 (Два) месяца до истечения указанного срока направляет Дольщику уведомление и предложение об изменении условий настоящего Договора. Такое изменение осуществляется путем составления Сторонами дополнительного соглашения к настоящему Договору в срок, не превышающий 14 (четырнадцати) календарных дней с момента направления Застройщиком соответствующего уведомления </w:t>
      </w:r>
      <w:r w:rsidR="00A33908" w:rsidRPr="007510EF">
        <w:rPr>
          <w:color w:val="000000"/>
          <w:sz w:val="22"/>
          <w:szCs w:val="22"/>
        </w:rPr>
        <w:t>Дольщику.</w:t>
      </w:r>
    </w:p>
    <w:p w:rsidR="00A73E1B" w:rsidRPr="007510EF" w:rsidRDefault="00A73E1B" w:rsidP="00A73E1B">
      <w:pPr>
        <w:ind w:firstLine="540"/>
        <w:jc w:val="both"/>
        <w:rPr>
          <w:color w:val="000000"/>
          <w:sz w:val="22"/>
          <w:szCs w:val="22"/>
        </w:rPr>
      </w:pPr>
      <w:r w:rsidRPr="007510EF">
        <w:rPr>
          <w:color w:val="000000"/>
          <w:sz w:val="22"/>
          <w:szCs w:val="22"/>
        </w:rPr>
        <w:t xml:space="preserve">3.1.4. Срок передачи Квартиры Дольщику, при условии проведения Сторонами расчетов, предусмотренных разделом 4 Договора,  не </w:t>
      </w:r>
      <w:r w:rsidRPr="007510EF">
        <w:rPr>
          <w:sz w:val="22"/>
          <w:szCs w:val="22"/>
        </w:rPr>
        <w:t>позднее</w:t>
      </w:r>
      <w:r w:rsidR="003328D4" w:rsidRPr="007510EF">
        <w:rPr>
          <w:b/>
          <w:color w:val="000000"/>
          <w:sz w:val="22"/>
          <w:szCs w:val="22"/>
        </w:rPr>
        <w:t xml:space="preserve"> [СрокПередачи]</w:t>
      </w:r>
      <w:r w:rsidR="000D04AE" w:rsidRPr="007510EF">
        <w:rPr>
          <w:b/>
          <w:sz w:val="22"/>
          <w:szCs w:val="22"/>
        </w:rPr>
        <w:t xml:space="preserve"> года.</w:t>
      </w:r>
      <w:r w:rsidRPr="007510EF">
        <w:rPr>
          <w:color w:val="000000"/>
          <w:sz w:val="22"/>
          <w:szCs w:val="22"/>
        </w:rPr>
        <w:t xml:space="preserve"> </w:t>
      </w:r>
    </w:p>
    <w:p w:rsidR="00A73E1B" w:rsidRPr="007510EF" w:rsidRDefault="00A73E1B" w:rsidP="00A73E1B">
      <w:pPr>
        <w:ind w:firstLine="540"/>
        <w:jc w:val="both"/>
        <w:rPr>
          <w:color w:val="000000"/>
          <w:sz w:val="22"/>
          <w:szCs w:val="22"/>
        </w:rPr>
      </w:pPr>
      <w:r w:rsidRPr="007510EF">
        <w:rPr>
          <w:color w:val="000000"/>
          <w:sz w:val="22"/>
          <w:szCs w:val="22"/>
        </w:rPr>
        <w:t>Передача Застройщиком Квартиры Дольщику оформляется Актом приёма-передачи Квартиры.</w:t>
      </w:r>
    </w:p>
    <w:p w:rsidR="00A73E1B" w:rsidRPr="007510EF" w:rsidRDefault="00A73E1B" w:rsidP="00A73E1B">
      <w:pPr>
        <w:ind w:firstLine="540"/>
        <w:jc w:val="both"/>
        <w:rPr>
          <w:color w:val="000000"/>
          <w:sz w:val="22"/>
          <w:szCs w:val="22"/>
        </w:rPr>
      </w:pPr>
      <w:r w:rsidRPr="007510EF">
        <w:rPr>
          <w:color w:val="000000"/>
          <w:sz w:val="22"/>
          <w:szCs w:val="22"/>
        </w:rPr>
        <w:t>Допускается досрочное исполнение Застройщиком своих обязательств по передаче Квартиры.</w:t>
      </w:r>
    </w:p>
    <w:p w:rsidR="00A73E1B" w:rsidRPr="007510EF" w:rsidRDefault="00A73E1B" w:rsidP="00A73E1B">
      <w:pPr>
        <w:autoSpaceDE w:val="0"/>
        <w:autoSpaceDN w:val="0"/>
        <w:adjustRightInd w:val="0"/>
        <w:ind w:firstLine="540"/>
        <w:jc w:val="both"/>
        <w:rPr>
          <w:color w:val="000000"/>
          <w:sz w:val="22"/>
          <w:szCs w:val="22"/>
        </w:rPr>
      </w:pPr>
      <w:r w:rsidRPr="007510EF">
        <w:rPr>
          <w:color w:val="000000"/>
          <w:sz w:val="22"/>
          <w:szCs w:val="22"/>
        </w:rPr>
        <w:t xml:space="preserve">3.1.5. Застройщик не менее чем за месяц до наступления установленного Договором срока передачи Квартиры направляет Дольщику сообщение о завершении строительства Объекта и о готовности Квартиры к передаче Дольщику. </w:t>
      </w:r>
    </w:p>
    <w:p w:rsidR="00A73E1B" w:rsidRPr="007510EF" w:rsidRDefault="00A73E1B" w:rsidP="00A73E1B">
      <w:pPr>
        <w:autoSpaceDE w:val="0"/>
        <w:autoSpaceDN w:val="0"/>
        <w:adjustRightInd w:val="0"/>
        <w:ind w:firstLine="540"/>
        <w:jc w:val="both"/>
        <w:rPr>
          <w:color w:val="000000"/>
          <w:sz w:val="22"/>
          <w:szCs w:val="22"/>
        </w:rPr>
      </w:pPr>
      <w:r w:rsidRPr="007510EF">
        <w:rPr>
          <w:color w:val="000000"/>
          <w:sz w:val="22"/>
          <w:szCs w:val="22"/>
        </w:rPr>
        <w:t>Указанное сообщение, содержащее также и уточненные идентификационные данные Квартиры, направляется Дольщику по почте заказным письмом с описью вложения и уведомлением о вручении по указанному в настоящем Договоре почтовому адресу или вручается Дольщику лично под расписку.</w:t>
      </w:r>
    </w:p>
    <w:p w:rsidR="00A73E1B" w:rsidRPr="007510EF" w:rsidRDefault="00A73E1B" w:rsidP="00A73E1B">
      <w:pPr>
        <w:ind w:firstLine="540"/>
        <w:jc w:val="both"/>
        <w:rPr>
          <w:color w:val="000000"/>
          <w:sz w:val="22"/>
          <w:szCs w:val="22"/>
        </w:rPr>
      </w:pPr>
      <w:r w:rsidRPr="007510EF">
        <w:rPr>
          <w:color w:val="000000"/>
          <w:sz w:val="22"/>
          <w:szCs w:val="22"/>
        </w:rPr>
        <w:t xml:space="preserve">3.1.6. В случае досрочного исполнения Застройщиком своих обязательств по передаче Квартиры, Застройщик обязуется направить Дольщику сообщение о планируемой дате передачи Квартиры не менее чем за 30 (Тридцать) дней до таковой. </w:t>
      </w:r>
    </w:p>
    <w:p w:rsidR="00A73E1B" w:rsidRPr="007510EF" w:rsidRDefault="00A73E1B" w:rsidP="00A73E1B">
      <w:pPr>
        <w:ind w:firstLine="540"/>
        <w:jc w:val="both"/>
        <w:rPr>
          <w:color w:val="000000"/>
          <w:sz w:val="22"/>
          <w:szCs w:val="22"/>
        </w:rPr>
      </w:pPr>
      <w:r w:rsidRPr="007510EF">
        <w:rPr>
          <w:color w:val="000000"/>
          <w:sz w:val="22"/>
          <w:szCs w:val="22"/>
        </w:rPr>
        <w:t>3.1.7. Застройщик вправе внести в строящийся Объект и (или) Квартиру незначительные архитектурные, структурные изменения, а также заменить строительные материалы или оборудование, указанные в проектной документации, на эквивалентные по качеству строительные материалы или оборудование, при условии, что по завершении строительства Объект в целом и Квартира в частности будут отвечать требованиям проектной документации.</w:t>
      </w:r>
    </w:p>
    <w:p w:rsidR="00A73E1B" w:rsidRPr="007510EF" w:rsidRDefault="00A73E1B" w:rsidP="00A73E1B">
      <w:pPr>
        <w:ind w:firstLine="540"/>
        <w:jc w:val="both"/>
        <w:rPr>
          <w:color w:val="000000"/>
          <w:sz w:val="22"/>
          <w:szCs w:val="22"/>
        </w:rPr>
      </w:pPr>
      <w:r w:rsidRPr="007510EF">
        <w:rPr>
          <w:b/>
          <w:color w:val="000000"/>
          <w:sz w:val="22"/>
          <w:szCs w:val="22"/>
        </w:rPr>
        <w:t>3.2. Дольщик обязуется:</w:t>
      </w:r>
    </w:p>
    <w:p w:rsidR="00A73E1B" w:rsidRPr="007510EF" w:rsidRDefault="00A73E1B" w:rsidP="00A73E1B">
      <w:pPr>
        <w:ind w:firstLine="540"/>
        <w:jc w:val="both"/>
        <w:rPr>
          <w:color w:val="000000"/>
          <w:sz w:val="22"/>
          <w:szCs w:val="22"/>
        </w:rPr>
      </w:pPr>
      <w:r w:rsidRPr="007510EF">
        <w:rPr>
          <w:color w:val="000000"/>
          <w:sz w:val="22"/>
          <w:szCs w:val="22"/>
        </w:rPr>
        <w:t>3.2.1. Оплатить обусловленную настоящим Договором цену в порядке и сроки, указанные в разделе 4 настоящего Договора.</w:t>
      </w:r>
    </w:p>
    <w:p w:rsidR="0074755D" w:rsidRPr="007510EF" w:rsidRDefault="00A73E1B" w:rsidP="0074755D">
      <w:pPr>
        <w:pStyle w:val="ConsNormal"/>
        <w:tabs>
          <w:tab w:val="left" w:pos="1197"/>
        </w:tabs>
        <w:ind w:right="0" w:firstLine="540"/>
        <w:jc w:val="both"/>
        <w:rPr>
          <w:rFonts w:ascii="Times New Roman" w:hAnsi="Times New Roman" w:cs="Times New Roman"/>
          <w:color w:val="000000"/>
          <w:sz w:val="22"/>
          <w:szCs w:val="22"/>
        </w:rPr>
      </w:pPr>
      <w:r w:rsidRPr="007510EF">
        <w:rPr>
          <w:rFonts w:ascii="Times New Roman" w:hAnsi="Times New Roman" w:cs="Times New Roman"/>
          <w:color w:val="000000"/>
          <w:sz w:val="22"/>
          <w:szCs w:val="22"/>
        </w:rPr>
        <w:t xml:space="preserve">3.2.2. </w:t>
      </w:r>
      <w:r w:rsidR="0074755D" w:rsidRPr="007510EF">
        <w:rPr>
          <w:rFonts w:ascii="Times New Roman" w:hAnsi="Times New Roman" w:cs="Times New Roman"/>
          <w:color w:val="000000"/>
          <w:sz w:val="22"/>
          <w:szCs w:val="22"/>
        </w:rPr>
        <w:t xml:space="preserve">Принять от Застройщика Объект долевого строительства, указанный в п.1.2. настоящего Договора, по Акту приема-передачи в течение 7 (Семи) рабочих дней с получения от Застройщика соответствующего сообщения. </w:t>
      </w:r>
    </w:p>
    <w:p w:rsidR="0074755D" w:rsidRPr="007510EF" w:rsidRDefault="0074755D" w:rsidP="0074755D">
      <w:pPr>
        <w:pStyle w:val="ConsNormal"/>
        <w:tabs>
          <w:tab w:val="left" w:pos="1197"/>
        </w:tabs>
        <w:ind w:right="0" w:firstLine="540"/>
        <w:jc w:val="both"/>
        <w:rPr>
          <w:rFonts w:ascii="Times New Roman" w:hAnsi="Times New Roman" w:cs="Times New Roman"/>
          <w:color w:val="000000"/>
          <w:sz w:val="22"/>
          <w:szCs w:val="22"/>
        </w:rPr>
      </w:pPr>
      <w:r w:rsidRPr="007510EF">
        <w:rPr>
          <w:rFonts w:ascii="Times New Roman" w:hAnsi="Times New Roman" w:cs="Times New Roman"/>
          <w:color w:val="000000"/>
          <w:sz w:val="22"/>
          <w:szCs w:val="22"/>
        </w:rPr>
        <w:t>Акт приёма-передачи Квартиры подписывается Застройщиком и Дольщиками или их уполномоченными представителями.</w:t>
      </w:r>
    </w:p>
    <w:p w:rsidR="0074755D" w:rsidRPr="007510EF" w:rsidRDefault="0074755D" w:rsidP="0074755D">
      <w:pPr>
        <w:pStyle w:val="ConsNonformat"/>
        <w:widowControl/>
        <w:ind w:firstLine="540"/>
        <w:jc w:val="both"/>
        <w:rPr>
          <w:rFonts w:ascii="Times New Roman" w:hAnsi="Times New Roman" w:cs="Times New Roman"/>
          <w:color w:val="000000"/>
          <w:sz w:val="22"/>
          <w:szCs w:val="22"/>
        </w:rPr>
      </w:pPr>
      <w:r w:rsidRPr="007510EF">
        <w:rPr>
          <w:rFonts w:ascii="Times New Roman" w:hAnsi="Times New Roman" w:cs="Times New Roman"/>
          <w:color w:val="000000"/>
          <w:sz w:val="22"/>
          <w:szCs w:val="22"/>
        </w:rPr>
        <w:t xml:space="preserve">В случае уклонения Дольщиков от приёмки Квартиры по Акту приема-передачи Застройщик по истечении </w:t>
      </w:r>
      <w:r w:rsidR="00BA0142" w:rsidRPr="007510EF">
        <w:rPr>
          <w:rFonts w:ascii="Times New Roman" w:hAnsi="Times New Roman" w:cs="Times New Roman"/>
          <w:color w:val="000000"/>
          <w:sz w:val="22"/>
          <w:szCs w:val="22"/>
        </w:rPr>
        <w:t xml:space="preserve">2 </w:t>
      </w:r>
      <w:r w:rsidRPr="007510EF">
        <w:rPr>
          <w:rFonts w:ascii="Times New Roman" w:hAnsi="Times New Roman" w:cs="Times New Roman"/>
          <w:color w:val="000000"/>
          <w:sz w:val="22"/>
          <w:szCs w:val="22"/>
        </w:rPr>
        <w:t>(Д</w:t>
      </w:r>
      <w:r w:rsidR="00BA0142" w:rsidRPr="007510EF">
        <w:rPr>
          <w:rFonts w:ascii="Times New Roman" w:hAnsi="Times New Roman" w:cs="Times New Roman"/>
          <w:color w:val="000000"/>
          <w:sz w:val="22"/>
          <w:szCs w:val="22"/>
        </w:rPr>
        <w:t>вух</w:t>
      </w:r>
      <w:r w:rsidRPr="007510EF">
        <w:rPr>
          <w:rFonts w:ascii="Times New Roman" w:hAnsi="Times New Roman" w:cs="Times New Roman"/>
          <w:color w:val="000000"/>
          <w:sz w:val="22"/>
          <w:szCs w:val="22"/>
        </w:rPr>
        <w:t xml:space="preserve">) </w:t>
      </w:r>
      <w:r w:rsidR="00BA0142" w:rsidRPr="007510EF">
        <w:rPr>
          <w:rFonts w:ascii="Times New Roman" w:hAnsi="Times New Roman" w:cs="Times New Roman"/>
          <w:color w:val="000000"/>
          <w:sz w:val="22"/>
          <w:szCs w:val="22"/>
        </w:rPr>
        <w:t>месяцев</w:t>
      </w:r>
      <w:r w:rsidRPr="007510EF">
        <w:rPr>
          <w:rFonts w:ascii="Times New Roman" w:hAnsi="Times New Roman" w:cs="Times New Roman"/>
          <w:color w:val="000000"/>
          <w:sz w:val="22"/>
          <w:szCs w:val="22"/>
        </w:rPr>
        <w:t xml:space="preserve"> с даты, предусмотренной настоящим пунктом, вправе составить односторонний Акт приема – передачи. В указанном случае Квартира считается переданной Дольщикам с даты составления такого акта.</w:t>
      </w:r>
    </w:p>
    <w:p w:rsidR="00A73E1B" w:rsidRPr="007510EF" w:rsidRDefault="00A73E1B" w:rsidP="0074755D">
      <w:pPr>
        <w:pStyle w:val="ConsNormal"/>
        <w:tabs>
          <w:tab w:val="left" w:pos="1197"/>
        </w:tabs>
        <w:ind w:right="0" w:firstLine="540"/>
        <w:jc w:val="both"/>
        <w:rPr>
          <w:rFonts w:ascii="Times New Roman" w:hAnsi="Times New Roman" w:cs="Times New Roman"/>
          <w:color w:val="000000"/>
          <w:sz w:val="22"/>
          <w:szCs w:val="22"/>
        </w:rPr>
      </w:pPr>
      <w:r w:rsidRPr="007510EF">
        <w:rPr>
          <w:rFonts w:ascii="Times New Roman" w:hAnsi="Times New Roman" w:cs="Times New Roman"/>
          <w:color w:val="000000"/>
          <w:sz w:val="22"/>
          <w:szCs w:val="22"/>
        </w:rPr>
        <w:t>3.2.3. С даты принятия Квартиры Дольщик получает фактический доступ в Квартиру, в связи с чем обязуется осуществлять за свой счет эксплуатацию Квартиры, нести бремя коммунальных платежей и других эксплуатационных услуг, в том числе, водо-, тепло-, электроснабжению, горячему водоснабжению, канализации, и т.п. услуги, а также принимать соразмерное участие в техническом обслуживании и ремонте, в том числе капитальном, всего Объекта пропорционально приобретаемой доле площади.</w:t>
      </w:r>
    </w:p>
    <w:p w:rsidR="00D80D6C" w:rsidRPr="007510EF" w:rsidRDefault="00D80D6C" w:rsidP="00D80D6C">
      <w:pPr>
        <w:ind w:firstLine="540"/>
        <w:jc w:val="both"/>
        <w:rPr>
          <w:color w:val="000000"/>
          <w:sz w:val="22"/>
          <w:szCs w:val="22"/>
        </w:rPr>
      </w:pPr>
      <w:r w:rsidRPr="007510EF">
        <w:rPr>
          <w:color w:val="000000"/>
          <w:sz w:val="22"/>
          <w:szCs w:val="22"/>
        </w:rPr>
        <w:t>Оплата указанных услуг осуществляется Дольщиком в сроки, предусмотренные законодательством РФ. При этом обязанность по оплате указанных услуг возникает у Дольщика после получения Застройщиком в установленном законом порядке Разрешения на ввод жилого дома в эксплуатацию и принятия Дольщиком Квартиры по Акту приема-передачи.</w:t>
      </w:r>
    </w:p>
    <w:p w:rsidR="00A73E1B" w:rsidRPr="007510EF" w:rsidRDefault="00A73E1B" w:rsidP="00A73E1B">
      <w:pPr>
        <w:ind w:firstLine="540"/>
        <w:jc w:val="both"/>
        <w:rPr>
          <w:color w:val="000000"/>
          <w:sz w:val="22"/>
          <w:szCs w:val="22"/>
        </w:rPr>
      </w:pPr>
      <w:r w:rsidRPr="007510EF">
        <w:rPr>
          <w:color w:val="000000"/>
          <w:sz w:val="22"/>
          <w:szCs w:val="22"/>
        </w:rPr>
        <w:t>С даты подписания Акта приема-передачи Квартиры Дольщик несет все имущественные риски, связанные с гибелью и/или порчей имущества (Квартиры), общего имущества Объекта, а также риск причинения ущерба имуществу (квартирам) других дольщиков, независимо от наличия или отсутствия у Дольщика зарегистрированного права собственности на Квартиру.</w:t>
      </w:r>
    </w:p>
    <w:p w:rsidR="00A73E1B" w:rsidRPr="007510EF" w:rsidRDefault="00A73E1B" w:rsidP="00A73E1B">
      <w:pPr>
        <w:pStyle w:val="ConsNormal"/>
        <w:tabs>
          <w:tab w:val="left" w:pos="1197"/>
        </w:tabs>
        <w:ind w:right="0" w:firstLine="540"/>
        <w:jc w:val="both"/>
        <w:rPr>
          <w:rFonts w:ascii="Times New Roman" w:hAnsi="Times New Roman" w:cs="Times New Roman"/>
          <w:color w:val="000000"/>
          <w:sz w:val="22"/>
          <w:szCs w:val="22"/>
        </w:rPr>
      </w:pPr>
      <w:r w:rsidRPr="007510EF">
        <w:rPr>
          <w:rFonts w:ascii="Times New Roman" w:hAnsi="Times New Roman" w:cs="Times New Roman"/>
          <w:color w:val="000000"/>
          <w:sz w:val="22"/>
          <w:szCs w:val="22"/>
        </w:rPr>
        <w:t xml:space="preserve">3.2.4. Самостоятельно и за свой счёт обратиться в орган, осуществляющий государственную регистрацию прав, за государственной регистрацией своего права собственности на Квартиру. </w:t>
      </w:r>
    </w:p>
    <w:p w:rsidR="00A73E1B" w:rsidRPr="007510EF" w:rsidRDefault="00A73E1B" w:rsidP="00A73E1B">
      <w:pPr>
        <w:ind w:firstLine="540"/>
        <w:jc w:val="both"/>
        <w:rPr>
          <w:color w:val="000000"/>
          <w:sz w:val="22"/>
          <w:szCs w:val="22"/>
        </w:rPr>
      </w:pPr>
      <w:r w:rsidRPr="007510EF">
        <w:rPr>
          <w:color w:val="000000"/>
          <w:sz w:val="22"/>
          <w:szCs w:val="22"/>
        </w:rPr>
        <w:lastRenderedPageBreak/>
        <w:t>У Дольщика при возникновении права собственности на Квартиру одновременно возникает право долевой собственности на общее имущество Объекта. Государственная регистрация возникновения права собственности на Квартиру одновременно является государственной регистрацией неразрывно связанного с ним права общей долевой собственности на общее имущество Объекта.</w:t>
      </w:r>
    </w:p>
    <w:p w:rsidR="00A73E1B" w:rsidRPr="007510EF" w:rsidRDefault="00A73E1B" w:rsidP="00A73E1B">
      <w:pPr>
        <w:pStyle w:val="2"/>
        <w:spacing w:after="0" w:line="240" w:lineRule="auto"/>
        <w:ind w:firstLine="540"/>
        <w:jc w:val="both"/>
        <w:rPr>
          <w:color w:val="000000"/>
          <w:sz w:val="22"/>
          <w:szCs w:val="22"/>
        </w:rPr>
      </w:pPr>
      <w:r w:rsidRPr="007510EF">
        <w:rPr>
          <w:color w:val="000000"/>
          <w:sz w:val="22"/>
          <w:szCs w:val="22"/>
        </w:rPr>
        <w:t>3.2.5. По окончании срока действия настоящего Договора и регистрации права собственности на Квартиру производить в переданной Квартире какое-либо переустройство и перепланировку только в порядке, предусмотренном законодательством РФ, регулирующим порядок проведения переустройства и перепланировки жилых и нежилых помещений в жилых домах.</w:t>
      </w:r>
    </w:p>
    <w:p w:rsidR="00A73E1B" w:rsidRPr="007510EF" w:rsidRDefault="00A73E1B" w:rsidP="00A73E1B">
      <w:pPr>
        <w:ind w:firstLine="540"/>
        <w:jc w:val="both"/>
        <w:rPr>
          <w:color w:val="000000"/>
          <w:sz w:val="22"/>
          <w:szCs w:val="22"/>
        </w:rPr>
      </w:pPr>
      <w:r w:rsidRPr="007510EF">
        <w:rPr>
          <w:color w:val="000000"/>
          <w:sz w:val="22"/>
          <w:szCs w:val="22"/>
        </w:rPr>
        <w:t xml:space="preserve">В случае нарушения Дольщиком предусмотренного действующим законодательством порядка проведения переустройства (перепланировки) жилого помещения он несет ответственность согласно ст. 29 Жилищного кодекса РФ.  </w:t>
      </w:r>
    </w:p>
    <w:p w:rsidR="00980767" w:rsidRPr="007510EF" w:rsidRDefault="00A73E1B" w:rsidP="00814760">
      <w:pPr>
        <w:ind w:firstLine="540"/>
        <w:jc w:val="both"/>
        <w:rPr>
          <w:color w:val="231E5A"/>
          <w:sz w:val="22"/>
          <w:szCs w:val="22"/>
          <w:bdr w:val="none" w:sz="0" w:space="0" w:color="auto" w:frame="1"/>
          <w:shd w:val="clear" w:color="auto" w:fill="FFFFFF"/>
        </w:rPr>
      </w:pPr>
      <w:r w:rsidRPr="007510EF">
        <w:rPr>
          <w:color w:val="000000"/>
          <w:sz w:val="22"/>
          <w:szCs w:val="22"/>
        </w:rPr>
        <w:t xml:space="preserve">3.2.6. Дольщик вправе уступить, продать, подарить свои права и обязанности на участие в строительстве Объекта по Договору </w:t>
      </w:r>
      <w:r w:rsidR="00814760" w:rsidRPr="007510EF">
        <w:rPr>
          <w:color w:val="000000"/>
          <w:sz w:val="22"/>
          <w:szCs w:val="22"/>
          <w:shd w:val="clear" w:color="auto" w:fill="FFFFFF"/>
        </w:rPr>
        <w:t>третьим лицам в случае полной оплаты Дольщиком</w:t>
      </w:r>
      <w:r w:rsidR="00814760" w:rsidRPr="007510EF">
        <w:rPr>
          <w:color w:val="000000"/>
          <w:sz w:val="22"/>
          <w:szCs w:val="22"/>
          <w:bdr w:val="none" w:sz="0" w:space="0" w:color="auto" w:frame="1"/>
          <w:shd w:val="clear" w:color="auto" w:fill="FFFFFF"/>
        </w:rPr>
        <w:t> </w:t>
      </w:r>
      <w:r w:rsidR="00814760" w:rsidRPr="007510EF">
        <w:rPr>
          <w:rStyle w:val="apple-converted-space"/>
          <w:sz w:val="22"/>
          <w:szCs w:val="22"/>
          <w:bdr w:val="none" w:sz="0" w:space="0" w:color="auto" w:frame="1"/>
        </w:rPr>
        <w:t> </w:t>
      </w:r>
      <w:r w:rsidR="00814760" w:rsidRPr="007510EF">
        <w:rPr>
          <w:color w:val="000000"/>
          <w:sz w:val="22"/>
          <w:szCs w:val="22"/>
          <w:shd w:val="clear" w:color="auto" w:fill="FFFFFF"/>
        </w:rPr>
        <w:t xml:space="preserve">Цены Договора и письменному соглашению сторон. </w:t>
      </w:r>
      <w:r w:rsidR="00980767" w:rsidRPr="007510EF">
        <w:rPr>
          <w:color w:val="000000"/>
          <w:sz w:val="22"/>
          <w:szCs w:val="22"/>
          <w:bdr w:val="none" w:sz="0" w:space="0" w:color="auto" w:frame="1"/>
          <w:shd w:val="clear" w:color="auto" w:fill="FFFFFF"/>
        </w:rPr>
        <w:t>В этом случае в течение 10 (десяти) календарных дней с момента оформления соглашения о передачи прав и обязанностей по настоящему Договору Дольщик письменно уведомляет Застройщика</w:t>
      </w:r>
      <w:r w:rsidR="00980767" w:rsidRPr="007510EF">
        <w:rPr>
          <w:color w:val="000000"/>
          <w:sz w:val="22"/>
          <w:szCs w:val="22"/>
          <w:bdr w:val="none" w:sz="0" w:space="0" w:color="auto" w:frame="1"/>
        </w:rPr>
        <w:t> </w:t>
      </w:r>
      <w:r w:rsidR="00980767" w:rsidRPr="007510EF">
        <w:rPr>
          <w:rStyle w:val="apple-converted-space"/>
          <w:sz w:val="22"/>
          <w:szCs w:val="22"/>
          <w:bdr w:val="none" w:sz="0" w:space="0" w:color="auto" w:frame="1"/>
        </w:rPr>
        <w:t> </w:t>
      </w:r>
      <w:r w:rsidR="00980767" w:rsidRPr="007510EF">
        <w:rPr>
          <w:color w:val="000000"/>
          <w:sz w:val="22"/>
          <w:szCs w:val="22"/>
          <w:bdr w:val="none" w:sz="0" w:space="0" w:color="auto" w:frame="1"/>
          <w:shd w:val="clear" w:color="auto" w:fill="FFFFFF"/>
        </w:rPr>
        <w:t>об оформлении указанного соглашения</w:t>
      </w:r>
      <w:r w:rsidR="00980767" w:rsidRPr="007510EF">
        <w:rPr>
          <w:color w:val="231E5A"/>
          <w:sz w:val="22"/>
          <w:szCs w:val="22"/>
          <w:bdr w:val="none" w:sz="0" w:space="0" w:color="auto" w:frame="1"/>
          <w:shd w:val="clear" w:color="auto" w:fill="FFFFFF"/>
        </w:rPr>
        <w:t>.</w:t>
      </w:r>
    </w:p>
    <w:p w:rsidR="00A73E1B" w:rsidRPr="007510EF" w:rsidRDefault="00814760" w:rsidP="00980767">
      <w:pPr>
        <w:ind w:firstLine="540"/>
        <w:jc w:val="both"/>
        <w:rPr>
          <w:color w:val="000000"/>
          <w:sz w:val="22"/>
          <w:szCs w:val="22"/>
        </w:rPr>
      </w:pPr>
      <w:r w:rsidRPr="007510EF">
        <w:rPr>
          <w:color w:val="000000"/>
          <w:sz w:val="22"/>
          <w:szCs w:val="22"/>
          <w:shd w:val="clear" w:color="auto" w:fill="FFFFFF"/>
        </w:rPr>
        <w:t>Застройщик гарантирует выдачу согласия на совершение сделки по уступке Дольщиком своих прав и обязанностей по настоящему Договору третьему лицу в случае не полной оплаты Цены Договора только при условии письменного соглашения сторон и если договором о совершении такой сделки будет предусмотрен одновременный перевод долга</w:t>
      </w:r>
      <w:r w:rsidR="00825ABA" w:rsidRPr="007510EF">
        <w:rPr>
          <w:color w:val="000000"/>
          <w:sz w:val="22"/>
          <w:szCs w:val="22"/>
          <w:shd w:val="clear" w:color="auto" w:fill="FFFFFF"/>
        </w:rPr>
        <w:t>.</w:t>
      </w:r>
    </w:p>
    <w:p w:rsidR="00980767" w:rsidRPr="007510EF" w:rsidRDefault="00A73E1B" w:rsidP="00980767">
      <w:pPr>
        <w:pStyle w:val="a5"/>
        <w:ind w:firstLine="540"/>
        <w:rPr>
          <w:color w:val="000000"/>
          <w:sz w:val="22"/>
          <w:szCs w:val="22"/>
        </w:rPr>
      </w:pPr>
      <w:r w:rsidRPr="007510EF">
        <w:rPr>
          <w:color w:val="000000"/>
          <w:sz w:val="22"/>
          <w:szCs w:val="22"/>
        </w:rPr>
        <w:t>Уступка Дольщиком прав требований по Договору иному лицу допускается с момента государственной регистрации настоящего Договора до момента подписания Сторонами Акта приема-передачи Квартиры.</w:t>
      </w:r>
    </w:p>
    <w:p w:rsidR="00A73E1B" w:rsidRPr="007510EF" w:rsidRDefault="00A73E1B" w:rsidP="00A73E1B">
      <w:pPr>
        <w:ind w:firstLine="540"/>
        <w:jc w:val="both"/>
        <w:rPr>
          <w:color w:val="000000"/>
          <w:sz w:val="22"/>
          <w:szCs w:val="22"/>
        </w:rPr>
      </w:pPr>
      <w:r w:rsidRPr="007510EF">
        <w:rPr>
          <w:color w:val="000000"/>
          <w:sz w:val="22"/>
          <w:szCs w:val="22"/>
        </w:rPr>
        <w:t>3.2.7. В течение 7 (Семи) календарных дней с даты регистрации договора уступки прав и обязанностей по Договору в органе, осуществляющем государственную регистрацию прав</w:t>
      </w:r>
      <w:r w:rsidR="00A33908" w:rsidRPr="007510EF">
        <w:rPr>
          <w:color w:val="000000"/>
          <w:sz w:val="22"/>
          <w:szCs w:val="22"/>
        </w:rPr>
        <w:t>,</w:t>
      </w:r>
      <w:r w:rsidRPr="007510EF">
        <w:rPr>
          <w:color w:val="000000"/>
          <w:sz w:val="22"/>
          <w:szCs w:val="22"/>
        </w:rPr>
        <w:t xml:space="preserve"> Дольщик обязуется предоставить Застройщику копию договора уступки со штампом регистрирующего органа о регистрации уступки, а также выписку из Единого государственного реестра прав</w:t>
      </w:r>
      <w:r w:rsidR="00A33908" w:rsidRPr="007510EF">
        <w:rPr>
          <w:color w:val="000000"/>
          <w:sz w:val="22"/>
          <w:szCs w:val="22"/>
        </w:rPr>
        <w:t>,</w:t>
      </w:r>
      <w:r w:rsidRPr="007510EF">
        <w:rPr>
          <w:color w:val="000000"/>
          <w:sz w:val="22"/>
          <w:szCs w:val="22"/>
        </w:rPr>
        <w:t xml:space="preserve"> подтверждающую регистрацию договора уступки. </w:t>
      </w:r>
    </w:p>
    <w:p w:rsidR="00A73E1B" w:rsidRPr="007510EF" w:rsidRDefault="00A73E1B" w:rsidP="00A73E1B">
      <w:pPr>
        <w:ind w:firstLine="540"/>
        <w:jc w:val="both"/>
        <w:rPr>
          <w:color w:val="000000"/>
          <w:sz w:val="22"/>
          <w:szCs w:val="22"/>
        </w:rPr>
      </w:pPr>
      <w:r w:rsidRPr="007510EF">
        <w:rPr>
          <w:color w:val="000000"/>
          <w:sz w:val="22"/>
          <w:szCs w:val="22"/>
        </w:rPr>
        <w:t>В случае невыполнения Дольщиком данного обязательства Застройщик не несет ответственности перед третьими лицами по данным договорам уступки.</w:t>
      </w:r>
    </w:p>
    <w:p w:rsidR="00A73E1B" w:rsidRPr="007510EF" w:rsidRDefault="00A73E1B" w:rsidP="00A73E1B">
      <w:pPr>
        <w:ind w:firstLine="540"/>
        <w:jc w:val="both"/>
        <w:rPr>
          <w:color w:val="000000"/>
          <w:sz w:val="22"/>
          <w:szCs w:val="22"/>
        </w:rPr>
      </w:pPr>
    </w:p>
    <w:p w:rsidR="00A73E1B" w:rsidRPr="007510EF" w:rsidRDefault="00A73E1B" w:rsidP="00A73E1B">
      <w:pPr>
        <w:overflowPunct w:val="0"/>
        <w:autoSpaceDE w:val="0"/>
        <w:autoSpaceDN w:val="0"/>
        <w:adjustRightInd w:val="0"/>
        <w:ind w:left="720"/>
        <w:jc w:val="center"/>
        <w:textAlignment w:val="baseline"/>
        <w:rPr>
          <w:b/>
          <w:color w:val="000000"/>
          <w:sz w:val="22"/>
          <w:szCs w:val="22"/>
        </w:rPr>
      </w:pPr>
      <w:r w:rsidRPr="007510EF">
        <w:rPr>
          <w:b/>
          <w:color w:val="000000"/>
          <w:sz w:val="22"/>
          <w:szCs w:val="22"/>
        </w:rPr>
        <w:t>4. ЦЕНА ДОГОВОРА И ПОРЯДОК РАСЧЁТОВ.</w:t>
      </w:r>
    </w:p>
    <w:p w:rsidR="003522BF" w:rsidRPr="007510EF" w:rsidRDefault="003522BF" w:rsidP="003522BF">
      <w:pPr>
        <w:ind w:firstLine="540"/>
        <w:jc w:val="both"/>
        <w:rPr>
          <w:color w:val="000000"/>
          <w:sz w:val="22"/>
          <w:szCs w:val="22"/>
        </w:rPr>
      </w:pPr>
      <w:r w:rsidRPr="007510EF">
        <w:rPr>
          <w:color w:val="000000"/>
          <w:sz w:val="22"/>
          <w:szCs w:val="22"/>
        </w:rPr>
        <w:t xml:space="preserve">4.1. Цена Договора – размер денежных средств, подлежащих уплате Дольщиком, составляет  </w:t>
      </w:r>
      <w:r w:rsidR="007D173B" w:rsidRPr="007510EF">
        <w:rPr>
          <w:b/>
          <w:color w:val="000000"/>
          <w:sz w:val="22"/>
          <w:szCs w:val="22"/>
        </w:rPr>
        <w:t>[СуммаВзноса] ([СуммаВзносаПрописью]) рублей</w:t>
      </w:r>
      <w:r w:rsidRPr="007510EF">
        <w:rPr>
          <w:color w:val="000000"/>
          <w:sz w:val="22"/>
          <w:szCs w:val="22"/>
        </w:rPr>
        <w:t>, НДС не облагается.</w:t>
      </w:r>
    </w:p>
    <w:p w:rsidR="003522BF" w:rsidRPr="007510EF" w:rsidRDefault="003522BF" w:rsidP="003522BF">
      <w:pPr>
        <w:ind w:firstLine="540"/>
        <w:jc w:val="both"/>
        <w:rPr>
          <w:color w:val="000000"/>
          <w:sz w:val="22"/>
          <w:szCs w:val="22"/>
        </w:rPr>
      </w:pPr>
      <w:r w:rsidRPr="007510EF">
        <w:rPr>
          <w:color w:val="000000"/>
          <w:sz w:val="22"/>
          <w:szCs w:val="22"/>
        </w:rPr>
        <w:t xml:space="preserve">Цена Договора, состоит из суммы денежных средств на возмещение затрат на строительство Объекта долевого строительства, и денежных средств на оплату услуг Застройщика. </w:t>
      </w:r>
    </w:p>
    <w:p w:rsidR="003522BF" w:rsidRPr="007510EF" w:rsidRDefault="003522BF" w:rsidP="003522BF">
      <w:pPr>
        <w:ind w:firstLine="540"/>
        <w:jc w:val="both"/>
        <w:rPr>
          <w:color w:val="000000"/>
          <w:sz w:val="22"/>
          <w:szCs w:val="22"/>
        </w:rPr>
      </w:pPr>
      <w:r w:rsidRPr="007510EF">
        <w:rPr>
          <w:color w:val="000000"/>
          <w:sz w:val="22"/>
          <w:szCs w:val="22"/>
        </w:rPr>
        <w:t>Размер вознаграждения Застройщика составляет 10% от Цены Договора, НДС не облагается, размер вознаграждения не является окончательным и уточняется в порядке, указанном в п. 4.4. Договора.</w:t>
      </w:r>
    </w:p>
    <w:p w:rsidR="00EC08C3" w:rsidRPr="007510EF" w:rsidRDefault="00EC08C3" w:rsidP="00EC08C3">
      <w:pPr>
        <w:ind w:firstLine="540"/>
        <w:jc w:val="both"/>
        <w:rPr>
          <w:color w:val="000000"/>
          <w:sz w:val="22"/>
          <w:szCs w:val="22"/>
        </w:rPr>
      </w:pPr>
      <w:r w:rsidRPr="007510EF">
        <w:rPr>
          <w:color w:val="000000"/>
          <w:sz w:val="22"/>
          <w:szCs w:val="22"/>
        </w:rPr>
        <w:t>4.2. Объем денежных средств на возмещение затрат Застройщика на строительство Объекта долевого строительства включает в себя пропорционально  площади Квартиры, указанной в п.1.2. настоящего Договора:</w:t>
      </w:r>
    </w:p>
    <w:p w:rsidR="00EC08C3" w:rsidRPr="007510EF" w:rsidRDefault="00EC08C3" w:rsidP="00EC08C3">
      <w:pPr>
        <w:numPr>
          <w:ilvl w:val="0"/>
          <w:numId w:val="1"/>
        </w:numPr>
        <w:tabs>
          <w:tab w:val="num" w:pos="0"/>
        </w:tabs>
        <w:ind w:left="0" w:firstLine="540"/>
        <w:jc w:val="both"/>
        <w:rPr>
          <w:color w:val="000000"/>
          <w:sz w:val="22"/>
          <w:szCs w:val="22"/>
        </w:rPr>
      </w:pPr>
      <w:r w:rsidRPr="007510EF">
        <w:rPr>
          <w:color w:val="000000"/>
          <w:sz w:val="22"/>
          <w:szCs w:val="22"/>
        </w:rPr>
        <w:t xml:space="preserve">затраты на строительство (создание) Квартиры и общего имущества Объекта недвижимости, в том числе: затраты Застройщика, связанные с выполнением в полном объеме предпроектных, проектных, строительно-монтажных и других связанных со строительством и сдачей в эксплуатацию Объекта работ и услуг (в том числе технический надзор), благоустройство прилегающей территории, в результате которых Объект будет введен в эксплуатацию. </w:t>
      </w:r>
    </w:p>
    <w:p w:rsidR="00EC08C3" w:rsidRPr="007510EF" w:rsidRDefault="00EC08C3" w:rsidP="00EC08C3">
      <w:pPr>
        <w:numPr>
          <w:ilvl w:val="0"/>
          <w:numId w:val="1"/>
        </w:numPr>
        <w:tabs>
          <w:tab w:val="num" w:pos="0"/>
        </w:tabs>
        <w:ind w:left="0" w:firstLine="540"/>
        <w:jc w:val="both"/>
        <w:rPr>
          <w:color w:val="000000"/>
          <w:sz w:val="22"/>
          <w:szCs w:val="22"/>
        </w:rPr>
      </w:pPr>
      <w:r w:rsidRPr="007510EF">
        <w:rPr>
          <w:color w:val="000000"/>
          <w:sz w:val="22"/>
          <w:szCs w:val="22"/>
        </w:rPr>
        <w:t xml:space="preserve"> затраты Застройщика на оплату земельного налога, на обременения, предусмотренные градостроительными планами, техническими условиями, затраты по созданию объектов инфраструктуры, необходимых для нормального функционирования Объекта.</w:t>
      </w:r>
    </w:p>
    <w:p w:rsidR="00CE2360" w:rsidRPr="007510EF" w:rsidRDefault="003522BF">
      <w:pPr>
        <w:ind w:firstLine="567"/>
        <w:jc w:val="both"/>
        <w:rPr>
          <w:color w:val="000000"/>
          <w:sz w:val="22"/>
          <w:szCs w:val="22"/>
        </w:rPr>
      </w:pPr>
      <w:r w:rsidRPr="007510EF">
        <w:rPr>
          <w:color w:val="000000"/>
          <w:sz w:val="22"/>
          <w:szCs w:val="22"/>
        </w:rPr>
        <w:t xml:space="preserve">4.3. </w:t>
      </w:r>
      <w:r w:rsidR="00BE462A" w:rsidRPr="007510EF">
        <w:rPr>
          <w:color w:val="000000"/>
          <w:sz w:val="22"/>
          <w:szCs w:val="22"/>
        </w:rPr>
        <w:t>Цена Договора</w:t>
      </w:r>
      <w:r w:rsidR="00EC263B" w:rsidRPr="007510EF">
        <w:rPr>
          <w:color w:val="000000"/>
          <w:sz w:val="22"/>
          <w:szCs w:val="22"/>
        </w:rPr>
        <w:t>, указанная в п. 4.1</w:t>
      </w:r>
      <w:r w:rsidR="00BE462A" w:rsidRPr="007510EF">
        <w:rPr>
          <w:color w:val="000000"/>
          <w:sz w:val="22"/>
          <w:szCs w:val="22"/>
        </w:rPr>
        <w:t xml:space="preserve"> является окончательной</w:t>
      </w:r>
      <w:r w:rsidR="00357DA1" w:rsidRPr="007510EF">
        <w:rPr>
          <w:color w:val="000000"/>
          <w:sz w:val="22"/>
          <w:szCs w:val="22"/>
        </w:rPr>
        <w:t xml:space="preserve">. </w:t>
      </w:r>
    </w:p>
    <w:p w:rsidR="00CE2360" w:rsidRPr="007510EF" w:rsidRDefault="00357DA1">
      <w:pPr>
        <w:ind w:firstLine="567"/>
        <w:jc w:val="both"/>
        <w:rPr>
          <w:b/>
          <w:color w:val="000000"/>
          <w:sz w:val="22"/>
          <w:szCs w:val="22"/>
        </w:rPr>
      </w:pPr>
      <w:r w:rsidRPr="007510EF">
        <w:rPr>
          <w:color w:val="000000"/>
          <w:sz w:val="22"/>
          <w:szCs w:val="22"/>
        </w:rPr>
        <w:t xml:space="preserve">В случае, если </w:t>
      </w:r>
      <w:r w:rsidR="003522BF" w:rsidRPr="007510EF">
        <w:rPr>
          <w:color w:val="000000"/>
          <w:sz w:val="22"/>
          <w:szCs w:val="22"/>
        </w:rPr>
        <w:t>фактическая площадь Квартиры (включая площади лоджий, балконов и других летних помещений с установленными коэффициентами),</w:t>
      </w:r>
      <w:r w:rsidR="00BE462A" w:rsidRPr="007510EF">
        <w:rPr>
          <w:color w:val="000000"/>
          <w:sz w:val="22"/>
          <w:szCs w:val="22"/>
        </w:rPr>
        <w:t xml:space="preserve"> </w:t>
      </w:r>
      <w:r w:rsidR="003522BF" w:rsidRPr="007510EF">
        <w:rPr>
          <w:color w:val="000000"/>
          <w:sz w:val="22"/>
          <w:szCs w:val="22"/>
        </w:rPr>
        <w:t xml:space="preserve">передаваемой в собственность Дольщику, по результатам обмеров </w:t>
      </w:r>
      <w:r w:rsidR="00BE462A" w:rsidRPr="007510EF">
        <w:rPr>
          <w:color w:val="000000"/>
          <w:sz w:val="22"/>
          <w:szCs w:val="22"/>
        </w:rPr>
        <w:t>кадастров</w:t>
      </w:r>
      <w:r w:rsidRPr="007510EF">
        <w:rPr>
          <w:color w:val="000000"/>
          <w:sz w:val="22"/>
          <w:szCs w:val="22"/>
        </w:rPr>
        <w:t>ого инженера,</w:t>
      </w:r>
      <w:r w:rsidR="003522BF" w:rsidRPr="007510EF">
        <w:rPr>
          <w:color w:val="000000"/>
          <w:sz w:val="22"/>
          <w:szCs w:val="22"/>
        </w:rPr>
        <w:t xml:space="preserve"> </w:t>
      </w:r>
      <w:r w:rsidRPr="007510EF">
        <w:rPr>
          <w:sz w:val="22"/>
          <w:szCs w:val="22"/>
        </w:rPr>
        <w:t>окажется больше или меньше, чем указанная в п. 1.2. Договора</w:t>
      </w:r>
      <w:r w:rsidR="00BE462A" w:rsidRPr="007510EF">
        <w:rPr>
          <w:color w:val="000000"/>
          <w:sz w:val="22"/>
          <w:szCs w:val="22"/>
        </w:rPr>
        <w:t>, Цена Догов</w:t>
      </w:r>
      <w:r w:rsidRPr="007510EF">
        <w:rPr>
          <w:color w:val="000000"/>
          <w:sz w:val="22"/>
          <w:szCs w:val="22"/>
        </w:rPr>
        <w:t>о</w:t>
      </w:r>
      <w:r w:rsidR="00BE462A" w:rsidRPr="007510EF">
        <w:rPr>
          <w:color w:val="000000"/>
          <w:sz w:val="22"/>
          <w:szCs w:val="22"/>
        </w:rPr>
        <w:t>ра оста</w:t>
      </w:r>
      <w:r w:rsidRPr="007510EF">
        <w:rPr>
          <w:color w:val="000000"/>
          <w:sz w:val="22"/>
          <w:szCs w:val="22"/>
        </w:rPr>
        <w:t>нется неизменной.</w:t>
      </w:r>
    </w:p>
    <w:p w:rsidR="003522BF" w:rsidRPr="007510EF" w:rsidRDefault="003522BF" w:rsidP="003522BF">
      <w:pPr>
        <w:ind w:firstLine="540"/>
        <w:jc w:val="both"/>
        <w:rPr>
          <w:color w:val="000000"/>
          <w:sz w:val="22"/>
          <w:szCs w:val="22"/>
        </w:rPr>
      </w:pPr>
      <w:r w:rsidRPr="007510EF">
        <w:rPr>
          <w:color w:val="000000"/>
          <w:sz w:val="22"/>
          <w:szCs w:val="22"/>
        </w:rPr>
        <w:t xml:space="preserve">4.4. Стороны признают, что экономия, которая составит разницу между суммой денежных средств, внесенных Дольщиком на строительство Квартиры, и стоимостью всех материалов, работ и услуг, необходимых для ее строительства (создания), при наличии такой разницы, будет являться вознаграждением Застройщика по строительству (созданию) Объекта долевого строительства. </w:t>
      </w:r>
    </w:p>
    <w:p w:rsidR="003522BF" w:rsidRPr="007510EF" w:rsidRDefault="003522BF" w:rsidP="003522BF">
      <w:pPr>
        <w:ind w:firstLine="540"/>
        <w:jc w:val="both"/>
        <w:rPr>
          <w:color w:val="000000"/>
          <w:sz w:val="22"/>
          <w:szCs w:val="22"/>
        </w:rPr>
      </w:pPr>
      <w:r w:rsidRPr="007510EF">
        <w:rPr>
          <w:color w:val="000000"/>
          <w:sz w:val="22"/>
          <w:szCs w:val="22"/>
        </w:rPr>
        <w:lastRenderedPageBreak/>
        <w:t>В случае превышения затрат на строительство Квартиры относительно денежных средств, внесенных Дольщиком, указанная разница будет являться убытками Застройщика.</w:t>
      </w:r>
    </w:p>
    <w:p w:rsidR="003522BF" w:rsidRPr="007510EF" w:rsidRDefault="003522BF" w:rsidP="003522BF">
      <w:pPr>
        <w:ind w:firstLine="540"/>
        <w:jc w:val="both"/>
        <w:rPr>
          <w:color w:val="000000"/>
          <w:sz w:val="22"/>
          <w:szCs w:val="22"/>
        </w:rPr>
      </w:pPr>
      <w:r w:rsidRPr="007510EF">
        <w:rPr>
          <w:color w:val="000000"/>
          <w:sz w:val="22"/>
          <w:szCs w:val="22"/>
        </w:rPr>
        <w:t>Окончательная сумма указанных вознаграждения или убытков определяется Застройщиком самостоятельно после ввода Объекта в эксплуатацию на дату подписания Сторонами Акта приема-передачи Квартиры.</w:t>
      </w:r>
    </w:p>
    <w:p w:rsidR="003522BF" w:rsidRPr="007510EF" w:rsidRDefault="003522BF" w:rsidP="003522BF">
      <w:pPr>
        <w:ind w:firstLine="540"/>
        <w:jc w:val="both"/>
        <w:rPr>
          <w:color w:val="000000"/>
          <w:sz w:val="22"/>
          <w:szCs w:val="22"/>
        </w:rPr>
      </w:pPr>
      <w:r w:rsidRPr="007510EF">
        <w:rPr>
          <w:color w:val="000000"/>
          <w:sz w:val="22"/>
          <w:szCs w:val="22"/>
        </w:rPr>
        <w:t xml:space="preserve"> 4.5. Оплата денежных средств, предусмотренных п. 4.1. настоящего Договора, производится Дольщиком на расчётный счёт Застройщика в соответствии с Приложением №1 к Договору. Дольщик обязан осуществлять все платежи по настоящему Договору только после его государственной регистрации в соответствии с п. 6.1. Договора.</w:t>
      </w:r>
    </w:p>
    <w:p w:rsidR="003522BF" w:rsidRPr="007510EF" w:rsidRDefault="003522BF" w:rsidP="003522BF">
      <w:pPr>
        <w:ind w:firstLine="540"/>
        <w:jc w:val="both"/>
        <w:rPr>
          <w:color w:val="000000"/>
          <w:sz w:val="22"/>
          <w:szCs w:val="22"/>
        </w:rPr>
      </w:pPr>
      <w:r w:rsidRPr="007510EF">
        <w:rPr>
          <w:color w:val="000000"/>
          <w:sz w:val="22"/>
          <w:szCs w:val="22"/>
        </w:rPr>
        <w:t xml:space="preserve">После совершения платежа Дольщик обязан предоставить Застройщику копию платежного поручения с отметкой банка. </w:t>
      </w:r>
    </w:p>
    <w:p w:rsidR="003522BF" w:rsidRPr="007510EF" w:rsidRDefault="003522BF" w:rsidP="003522BF">
      <w:pPr>
        <w:ind w:firstLine="540"/>
        <w:jc w:val="both"/>
        <w:rPr>
          <w:color w:val="000000"/>
          <w:sz w:val="22"/>
          <w:szCs w:val="22"/>
        </w:rPr>
      </w:pPr>
      <w:r w:rsidRPr="007510EF">
        <w:rPr>
          <w:color w:val="000000"/>
          <w:sz w:val="22"/>
          <w:szCs w:val="22"/>
        </w:rPr>
        <w:t>Дольщик считается исполнившим надлежащим образом какое-либо денежное обязательство, указанное в Договоре, с момента полного зачисления денежных средств, причитающихся Застройщику, на расчетный счет Застройщика.</w:t>
      </w:r>
    </w:p>
    <w:p w:rsidR="003522BF" w:rsidRPr="007510EF" w:rsidRDefault="003522BF" w:rsidP="003522BF">
      <w:pPr>
        <w:ind w:firstLine="540"/>
        <w:jc w:val="both"/>
        <w:rPr>
          <w:color w:val="000000"/>
          <w:sz w:val="22"/>
          <w:szCs w:val="22"/>
        </w:rPr>
      </w:pPr>
      <w:r w:rsidRPr="007510EF">
        <w:rPr>
          <w:color w:val="000000"/>
          <w:sz w:val="22"/>
          <w:szCs w:val="22"/>
        </w:rPr>
        <w:t>Все платежи по Договору осуществляются в российских рублях.</w:t>
      </w:r>
    </w:p>
    <w:p w:rsidR="00A73E1B" w:rsidRPr="007510EF" w:rsidRDefault="00A73E1B" w:rsidP="00A73E1B">
      <w:pPr>
        <w:pStyle w:val="a5"/>
        <w:tabs>
          <w:tab w:val="left" w:pos="0"/>
        </w:tabs>
        <w:ind w:firstLine="540"/>
        <w:jc w:val="center"/>
        <w:rPr>
          <w:b/>
          <w:color w:val="000000"/>
          <w:sz w:val="22"/>
          <w:szCs w:val="22"/>
        </w:rPr>
      </w:pPr>
    </w:p>
    <w:p w:rsidR="00A73E1B" w:rsidRPr="007510EF" w:rsidRDefault="00A73E1B" w:rsidP="00A73E1B">
      <w:pPr>
        <w:pStyle w:val="a5"/>
        <w:tabs>
          <w:tab w:val="left" w:pos="0"/>
        </w:tabs>
        <w:ind w:firstLine="540"/>
        <w:jc w:val="center"/>
        <w:rPr>
          <w:color w:val="000000"/>
          <w:sz w:val="22"/>
          <w:szCs w:val="22"/>
        </w:rPr>
      </w:pPr>
      <w:r w:rsidRPr="007510EF">
        <w:rPr>
          <w:b/>
          <w:color w:val="000000"/>
          <w:sz w:val="22"/>
          <w:szCs w:val="22"/>
        </w:rPr>
        <w:t>5. ГАРАНТИИ КАЧЕСТВА.</w:t>
      </w:r>
    </w:p>
    <w:p w:rsidR="00A73E1B" w:rsidRPr="007510EF" w:rsidRDefault="00A73E1B" w:rsidP="00A73E1B">
      <w:pPr>
        <w:pStyle w:val="a9"/>
        <w:ind w:left="0"/>
        <w:rPr>
          <w:b w:val="0"/>
          <w:color w:val="000000"/>
        </w:rPr>
      </w:pPr>
      <w:r w:rsidRPr="007510EF">
        <w:rPr>
          <w:b w:val="0"/>
          <w:color w:val="000000"/>
        </w:rPr>
        <w:t>5.1. 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5 (Пять) лет со дня передачи Объекта долевого строительства по Акту приема-передачи.</w:t>
      </w:r>
    </w:p>
    <w:p w:rsidR="00A73E1B" w:rsidRPr="007510EF" w:rsidRDefault="00A73E1B" w:rsidP="00A73E1B">
      <w:pPr>
        <w:ind w:firstLine="540"/>
        <w:jc w:val="both"/>
        <w:rPr>
          <w:color w:val="000000"/>
          <w:sz w:val="22"/>
          <w:szCs w:val="22"/>
        </w:rPr>
      </w:pPr>
      <w:r w:rsidRPr="007510EF">
        <w:rPr>
          <w:color w:val="000000"/>
          <w:sz w:val="22"/>
          <w:szCs w:val="22"/>
        </w:rPr>
        <w:t>Гарантийный срок на технологическое и иное оборудование, входящее в состав передаваемого Дольщику Объекта долевого строительства, составляет 3 (Три) года со дня подписания первого передаточного акта или иного документа о передаче Объекта долевого строительства.</w:t>
      </w:r>
    </w:p>
    <w:p w:rsidR="00A33908" w:rsidRPr="007510EF" w:rsidRDefault="00A73E1B" w:rsidP="00A73E1B">
      <w:pPr>
        <w:ind w:firstLine="540"/>
        <w:jc w:val="both"/>
        <w:rPr>
          <w:sz w:val="22"/>
          <w:szCs w:val="22"/>
        </w:rPr>
      </w:pPr>
      <w:r w:rsidRPr="007510EF">
        <w:rPr>
          <w:color w:val="000000"/>
          <w:sz w:val="22"/>
          <w:szCs w:val="22"/>
        </w:rPr>
        <w:t xml:space="preserve">5.2. </w:t>
      </w:r>
      <w:r w:rsidR="00A33908" w:rsidRPr="007510EF">
        <w:rPr>
          <w:sz w:val="22"/>
          <w:szCs w:val="22"/>
        </w:rPr>
        <w:t>Застройщик не несет ответственность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а также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Дольщиком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A73E1B" w:rsidRPr="007510EF" w:rsidRDefault="00A73E1B" w:rsidP="00A73E1B">
      <w:pPr>
        <w:ind w:firstLine="540"/>
        <w:jc w:val="both"/>
        <w:rPr>
          <w:color w:val="000000"/>
          <w:sz w:val="22"/>
          <w:szCs w:val="22"/>
        </w:rPr>
      </w:pPr>
      <w:r w:rsidRPr="007510EF">
        <w:rPr>
          <w:color w:val="000000"/>
          <w:sz w:val="22"/>
          <w:szCs w:val="22"/>
        </w:rPr>
        <w:t xml:space="preserve">5.3. В случае если Квартира построена Застройщиком с отступлением от условий Договора, приведшим к ухудшению качества Квартиры, или с иными недостатками, которые делают ее непригодной для проживания, Дольщик вправе потребовать от Застройщика только безвозмездного устранения недостатков в разумный срок. </w:t>
      </w:r>
    </w:p>
    <w:p w:rsidR="00A73E1B" w:rsidRPr="007510EF" w:rsidRDefault="00A73E1B" w:rsidP="00A73E1B">
      <w:pPr>
        <w:shd w:val="clear" w:color="auto" w:fill="FFFFFF"/>
        <w:tabs>
          <w:tab w:val="left" w:pos="1228"/>
        </w:tabs>
        <w:spacing w:before="7" w:line="252" w:lineRule="exact"/>
        <w:ind w:left="14" w:firstLine="540"/>
        <w:jc w:val="both"/>
        <w:rPr>
          <w:color w:val="000000"/>
          <w:spacing w:val="-3"/>
          <w:sz w:val="22"/>
          <w:szCs w:val="22"/>
        </w:rPr>
      </w:pPr>
    </w:p>
    <w:p w:rsidR="00A73E1B" w:rsidRPr="007510EF" w:rsidRDefault="00A73E1B" w:rsidP="00A73E1B">
      <w:pPr>
        <w:overflowPunct w:val="0"/>
        <w:autoSpaceDE w:val="0"/>
        <w:autoSpaceDN w:val="0"/>
        <w:adjustRightInd w:val="0"/>
        <w:ind w:left="360" w:firstLine="540"/>
        <w:jc w:val="center"/>
        <w:textAlignment w:val="baseline"/>
        <w:rPr>
          <w:b/>
          <w:color w:val="000000"/>
          <w:sz w:val="22"/>
          <w:szCs w:val="22"/>
        </w:rPr>
      </w:pPr>
      <w:r w:rsidRPr="007510EF">
        <w:rPr>
          <w:b/>
          <w:color w:val="000000"/>
          <w:sz w:val="22"/>
          <w:szCs w:val="22"/>
        </w:rPr>
        <w:t>6. СРОК ДЕЙСТВИЯ ДОГОВОРА.</w:t>
      </w:r>
    </w:p>
    <w:p w:rsidR="00A73E1B" w:rsidRPr="007510EF" w:rsidRDefault="00A73E1B" w:rsidP="00A73E1B">
      <w:pPr>
        <w:pStyle w:val="a5"/>
        <w:ind w:firstLine="540"/>
        <w:rPr>
          <w:color w:val="000000"/>
          <w:sz w:val="22"/>
          <w:szCs w:val="22"/>
        </w:rPr>
      </w:pPr>
      <w:r w:rsidRPr="007510EF">
        <w:rPr>
          <w:color w:val="000000"/>
          <w:sz w:val="22"/>
          <w:szCs w:val="22"/>
        </w:rPr>
        <w:t>6.1. Настоящий Договор подлежит государственной регистрации в органе, осуществляющем государственную регистрацию прав, считается заключенным с момента такой регистрации действует до исполнения Сторонами всех обязательств по нему.</w:t>
      </w:r>
    </w:p>
    <w:p w:rsidR="00A73E1B" w:rsidRPr="007510EF" w:rsidRDefault="00A73E1B" w:rsidP="00A73E1B">
      <w:pPr>
        <w:pStyle w:val="a5"/>
        <w:ind w:firstLine="540"/>
        <w:rPr>
          <w:color w:val="000000"/>
          <w:sz w:val="22"/>
          <w:szCs w:val="22"/>
        </w:rPr>
      </w:pPr>
      <w:r w:rsidRPr="007510EF">
        <w:rPr>
          <w:color w:val="000000"/>
          <w:sz w:val="22"/>
          <w:szCs w:val="22"/>
        </w:rPr>
        <w:t>Государственная пошлина за регистрацию настоящего Договора и права собственности на Квартиру оплачивается Сторонами в порядке и размере, предусмотренном действующим законодательством РФ.</w:t>
      </w:r>
    </w:p>
    <w:p w:rsidR="00A73E1B" w:rsidRPr="007510EF" w:rsidRDefault="00A73E1B" w:rsidP="00A73E1B">
      <w:pPr>
        <w:pStyle w:val="a5"/>
        <w:ind w:firstLine="540"/>
        <w:rPr>
          <w:color w:val="000000"/>
          <w:sz w:val="22"/>
          <w:szCs w:val="22"/>
        </w:rPr>
      </w:pPr>
      <w:r w:rsidRPr="007510EF">
        <w:rPr>
          <w:color w:val="000000"/>
          <w:sz w:val="22"/>
          <w:szCs w:val="22"/>
        </w:rPr>
        <w:t>Стороны обязуются подать документы в орган, осуществляющий государственную регистрацию прав для государственной регистрации настоящего Договора в течение 4 (четырех) календарных дней с даты подписания настоящего Договора.</w:t>
      </w:r>
    </w:p>
    <w:p w:rsidR="00A73E1B" w:rsidRPr="007510EF" w:rsidRDefault="00A73E1B" w:rsidP="00A73E1B">
      <w:pPr>
        <w:pStyle w:val="a5"/>
        <w:ind w:firstLine="540"/>
        <w:rPr>
          <w:color w:val="000000"/>
          <w:sz w:val="22"/>
          <w:szCs w:val="22"/>
        </w:rPr>
      </w:pPr>
      <w:r w:rsidRPr="007510EF">
        <w:rPr>
          <w:color w:val="000000"/>
          <w:sz w:val="22"/>
          <w:szCs w:val="22"/>
        </w:rPr>
        <w:t>В случае не подачи документов на государственную регистрацию настоящего Договора в орган, осуществляющий государственную регистрацию прав в срок, указанный в настоящем пункте, не по вине Застройщика, настоящий Договор считается автоматически аннулированным по истечении 7 (Семи) календарных дней с даты  подписания настоящего Договора.</w:t>
      </w:r>
    </w:p>
    <w:p w:rsidR="00A73E1B" w:rsidRPr="007510EF" w:rsidRDefault="00A73E1B" w:rsidP="00A73E1B">
      <w:pPr>
        <w:autoSpaceDE w:val="0"/>
        <w:autoSpaceDN w:val="0"/>
        <w:adjustRightInd w:val="0"/>
        <w:ind w:firstLine="540"/>
        <w:jc w:val="both"/>
        <w:rPr>
          <w:color w:val="000000"/>
          <w:sz w:val="22"/>
          <w:szCs w:val="22"/>
        </w:rPr>
      </w:pPr>
      <w:r w:rsidRPr="007510EF">
        <w:rPr>
          <w:color w:val="000000"/>
          <w:sz w:val="22"/>
          <w:szCs w:val="22"/>
        </w:rPr>
        <w:t>6.2. Обязательства Застройщика считаются исполненными после получения разрешения на ввод в эксплуатацию Объекта и подписания Сторонами Акта приёма-передачи.</w:t>
      </w:r>
    </w:p>
    <w:p w:rsidR="00A73E1B" w:rsidRPr="007510EF" w:rsidRDefault="00A73E1B" w:rsidP="00A73E1B">
      <w:pPr>
        <w:autoSpaceDE w:val="0"/>
        <w:autoSpaceDN w:val="0"/>
        <w:adjustRightInd w:val="0"/>
        <w:ind w:firstLine="540"/>
        <w:jc w:val="both"/>
        <w:rPr>
          <w:color w:val="000000"/>
          <w:sz w:val="22"/>
          <w:szCs w:val="22"/>
        </w:rPr>
      </w:pPr>
      <w:r w:rsidRPr="007510EF">
        <w:rPr>
          <w:color w:val="000000"/>
          <w:sz w:val="22"/>
          <w:szCs w:val="22"/>
        </w:rPr>
        <w:t>6.3. Обязательства Дольщик</w:t>
      </w:r>
      <w:r w:rsidR="00AD06BB" w:rsidRPr="007510EF">
        <w:rPr>
          <w:color w:val="000000"/>
          <w:sz w:val="22"/>
          <w:szCs w:val="22"/>
        </w:rPr>
        <w:t>а</w:t>
      </w:r>
      <w:r w:rsidRPr="007510EF">
        <w:rPr>
          <w:color w:val="000000"/>
          <w:sz w:val="22"/>
          <w:szCs w:val="22"/>
        </w:rPr>
        <w:t xml:space="preserve"> считаются выполненными с момента уплаты в полном объёме денежных средств в соответствии с Договором и подписания Сторонами Акта приёма-передачи. </w:t>
      </w:r>
    </w:p>
    <w:p w:rsidR="00A73E1B" w:rsidRPr="007510EF" w:rsidRDefault="00A73E1B" w:rsidP="00A73E1B">
      <w:pPr>
        <w:autoSpaceDE w:val="0"/>
        <w:autoSpaceDN w:val="0"/>
        <w:adjustRightInd w:val="0"/>
        <w:ind w:firstLine="540"/>
        <w:jc w:val="both"/>
        <w:rPr>
          <w:color w:val="000000"/>
          <w:sz w:val="22"/>
          <w:szCs w:val="22"/>
        </w:rPr>
      </w:pPr>
      <w:r w:rsidRPr="007510EF">
        <w:rPr>
          <w:color w:val="000000"/>
          <w:sz w:val="22"/>
          <w:szCs w:val="22"/>
        </w:rPr>
        <w:lastRenderedPageBreak/>
        <w:t>6.4. Отказом Дольщик</w:t>
      </w:r>
      <w:r w:rsidR="00AD06BB" w:rsidRPr="007510EF">
        <w:rPr>
          <w:color w:val="000000"/>
          <w:sz w:val="22"/>
          <w:szCs w:val="22"/>
        </w:rPr>
        <w:t>а</w:t>
      </w:r>
      <w:r w:rsidRPr="007510EF">
        <w:rPr>
          <w:color w:val="000000"/>
          <w:sz w:val="22"/>
          <w:szCs w:val="22"/>
        </w:rPr>
        <w:t xml:space="preserve"> от заключения настоящего Договора являются:</w:t>
      </w:r>
    </w:p>
    <w:p w:rsidR="00A73E1B" w:rsidRPr="007510EF" w:rsidRDefault="00A73E1B" w:rsidP="00A73E1B">
      <w:pPr>
        <w:autoSpaceDE w:val="0"/>
        <w:autoSpaceDN w:val="0"/>
        <w:adjustRightInd w:val="0"/>
        <w:ind w:firstLine="540"/>
        <w:jc w:val="both"/>
        <w:rPr>
          <w:color w:val="000000"/>
          <w:sz w:val="22"/>
          <w:szCs w:val="22"/>
        </w:rPr>
      </w:pPr>
      <w:r w:rsidRPr="007510EF">
        <w:rPr>
          <w:color w:val="000000"/>
          <w:sz w:val="22"/>
          <w:szCs w:val="22"/>
        </w:rPr>
        <w:t>- не осуществление государственной регистрации настоящего Договора по вине Дольщик</w:t>
      </w:r>
      <w:r w:rsidR="00AD06BB" w:rsidRPr="007510EF">
        <w:rPr>
          <w:color w:val="000000"/>
          <w:sz w:val="22"/>
          <w:szCs w:val="22"/>
        </w:rPr>
        <w:t>а</w:t>
      </w:r>
      <w:r w:rsidRPr="007510EF">
        <w:rPr>
          <w:color w:val="000000"/>
          <w:sz w:val="22"/>
          <w:szCs w:val="22"/>
        </w:rPr>
        <w:t xml:space="preserve"> в порядке, указанном в п. 6.1. Договора.</w:t>
      </w:r>
    </w:p>
    <w:p w:rsidR="00A73E1B" w:rsidRPr="007510EF" w:rsidRDefault="00A73E1B" w:rsidP="00A73E1B">
      <w:pPr>
        <w:autoSpaceDE w:val="0"/>
        <w:autoSpaceDN w:val="0"/>
        <w:adjustRightInd w:val="0"/>
        <w:ind w:firstLine="540"/>
        <w:jc w:val="both"/>
        <w:rPr>
          <w:color w:val="000000"/>
          <w:sz w:val="22"/>
          <w:szCs w:val="22"/>
        </w:rPr>
      </w:pPr>
      <w:r w:rsidRPr="007510EF">
        <w:rPr>
          <w:color w:val="000000"/>
          <w:sz w:val="22"/>
          <w:szCs w:val="22"/>
        </w:rPr>
        <w:t>При этом настоящий Договор считается аннулированным с даты направления Застройщиком Дольщику соответствующего уведомления.</w:t>
      </w:r>
    </w:p>
    <w:p w:rsidR="00A73E1B" w:rsidRPr="007510EF" w:rsidRDefault="00A73E1B" w:rsidP="00A73E1B">
      <w:pPr>
        <w:ind w:firstLine="540"/>
        <w:jc w:val="both"/>
        <w:rPr>
          <w:color w:val="000000"/>
          <w:sz w:val="22"/>
          <w:szCs w:val="22"/>
        </w:rPr>
      </w:pPr>
      <w:r w:rsidRPr="007510EF">
        <w:rPr>
          <w:color w:val="000000"/>
          <w:sz w:val="22"/>
          <w:szCs w:val="22"/>
        </w:rPr>
        <w:t xml:space="preserve">6.5. Дольщик вправе в одностороннем порядке отказаться от исполнения настоящего Договора в случае: </w:t>
      </w:r>
    </w:p>
    <w:p w:rsidR="00A73E1B" w:rsidRPr="007510EF" w:rsidRDefault="00A73E1B" w:rsidP="00A73E1B">
      <w:pPr>
        <w:ind w:firstLine="540"/>
        <w:jc w:val="both"/>
        <w:rPr>
          <w:color w:val="000000"/>
          <w:sz w:val="22"/>
          <w:szCs w:val="22"/>
        </w:rPr>
      </w:pPr>
      <w:r w:rsidRPr="007510EF">
        <w:rPr>
          <w:color w:val="000000"/>
          <w:sz w:val="22"/>
          <w:szCs w:val="22"/>
        </w:rPr>
        <w:t>- неисполнение Застройщиком обязательства по передаче Квартиры в срок, превышающий установленный Договором на 2 (Два) месяца;</w:t>
      </w:r>
    </w:p>
    <w:p w:rsidR="00A73E1B" w:rsidRPr="007510EF" w:rsidRDefault="00A73E1B" w:rsidP="00A73E1B">
      <w:pPr>
        <w:ind w:firstLine="540"/>
        <w:jc w:val="both"/>
        <w:rPr>
          <w:color w:val="000000"/>
          <w:sz w:val="22"/>
          <w:szCs w:val="22"/>
        </w:rPr>
      </w:pPr>
      <w:r w:rsidRPr="007510EF">
        <w:rPr>
          <w:color w:val="000000"/>
          <w:sz w:val="22"/>
          <w:szCs w:val="22"/>
        </w:rPr>
        <w:t xml:space="preserve">- в иных случаях, предусмотренных действующим законодательством. </w:t>
      </w:r>
    </w:p>
    <w:p w:rsidR="00A73E1B" w:rsidRPr="007510EF" w:rsidRDefault="00A73E1B" w:rsidP="00A73E1B">
      <w:pPr>
        <w:autoSpaceDE w:val="0"/>
        <w:autoSpaceDN w:val="0"/>
        <w:adjustRightInd w:val="0"/>
        <w:ind w:firstLine="540"/>
        <w:jc w:val="both"/>
        <w:rPr>
          <w:color w:val="000000"/>
          <w:sz w:val="22"/>
          <w:szCs w:val="22"/>
        </w:rPr>
      </w:pPr>
      <w:r w:rsidRPr="007510EF">
        <w:rPr>
          <w:color w:val="000000"/>
          <w:sz w:val="22"/>
          <w:szCs w:val="22"/>
        </w:rPr>
        <w:t>Отказ Дольщик</w:t>
      </w:r>
      <w:r w:rsidR="00AD06BB" w:rsidRPr="007510EF">
        <w:rPr>
          <w:color w:val="000000"/>
          <w:sz w:val="22"/>
          <w:szCs w:val="22"/>
        </w:rPr>
        <w:t>а</w:t>
      </w:r>
      <w:r w:rsidRPr="007510EF">
        <w:rPr>
          <w:color w:val="000000"/>
          <w:sz w:val="22"/>
          <w:szCs w:val="22"/>
        </w:rPr>
        <w:t xml:space="preserve"> от Договора должен быть оформлен в письменной форме и направлен Застройщику по почте заказным письмом с описью вложения и в орган, осуществляющий г</w:t>
      </w:r>
      <w:r w:rsidR="00A33908" w:rsidRPr="007510EF">
        <w:rPr>
          <w:color w:val="000000"/>
          <w:sz w:val="22"/>
          <w:szCs w:val="22"/>
        </w:rPr>
        <w:t>осударственную регистрацию прав</w:t>
      </w:r>
      <w:r w:rsidRPr="007510EF">
        <w:rPr>
          <w:color w:val="000000"/>
          <w:sz w:val="22"/>
          <w:szCs w:val="22"/>
        </w:rPr>
        <w:t>.</w:t>
      </w:r>
    </w:p>
    <w:p w:rsidR="00A73E1B" w:rsidRPr="007510EF" w:rsidRDefault="00A73E1B" w:rsidP="00A73E1B">
      <w:pPr>
        <w:autoSpaceDE w:val="0"/>
        <w:autoSpaceDN w:val="0"/>
        <w:adjustRightInd w:val="0"/>
        <w:ind w:firstLine="540"/>
        <w:jc w:val="both"/>
        <w:rPr>
          <w:color w:val="000000"/>
          <w:sz w:val="22"/>
          <w:szCs w:val="22"/>
        </w:rPr>
      </w:pPr>
      <w:r w:rsidRPr="007510EF">
        <w:rPr>
          <w:color w:val="000000"/>
          <w:sz w:val="22"/>
          <w:szCs w:val="22"/>
        </w:rPr>
        <w:t>В случае одностороннего отказа Дольщик</w:t>
      </w:r>
      <w:r w:rsidR="00AD06BB" w:rsidRPr="007510EF">
        <w:rPr>
          <w:color w:val="000000"/>
          <w:sz w:val="22"/>
          <w:szCs w:val="22"/>
        </w:rPr>
        <w:t>а</w:t>
      </w:r>
      <w:r w:rsidRPr="007510EF">
        <w:rPr>
          <w:color w:val="000000"/>
          <w:sz w:val="22"/>
          <w:szCs w:val="22"/>
        </w:rPr>
        <w:t xml:space="preserve"> от исполнения Договора по основаниям, предусмотренным настоящим пунктом, Застройщик в течение 20 (Двадцати) рабочих дней со дня расторжения Договора обязан возвратить денежные средства, уплаченные Дольщик</w:t>
      </w:r>
      <w:r w:rsidR="00AD06BB" w:rsidRPr="007510EF">
        <w:rPr>
          <w:color w:val="000000"/>
          <w:sz w:val="22"/>
          <w:szCs w:val="22"/>
        </w:rPr>
        <w:t>ом</w:t>
      </w:r>
      <w:r w:rsidRPr="007510EF">
        <w:rPr>
          <w:color w:val="000000"/>
          <w:sz w:val="22"/>
          <w:szCs w:val="22"/>
        </w:rPr>
        <w:t xml:space="preserve"> в счет Цены договора согласно разделу 4 настоящего Договора.</w:t>
      </w:r>
    </w:p>
    <w:p w:rsidR="00A73E1B" w:rsidRPr="007510EF" w:rsidRDefault="00A73E1B" w:rsidP="00A73E1B">
      <w:pPr>
        <w:ind w:firstLine="540"/>
        <w:jc w:val="both"/>
        <w:rPr>
          <w:color w:val="000000"/>
          <w:sz w:val="22"/>
          <w:szCs w:val="22"/>
        </w:rPr>
      </w:pPr>
      <w:r w:rsidRPr="007510EF">
        <w:rPr>
          <w:color w:val="000000"/>
          <w:sz w:val="22"/>
          <w:szCs w:val="22"/>
        </w:rPr>
        <w:t>В указанном случае Договор будет считаться расторгнутым с даты направления Застройщику соответствующего уведомления Дольщик</w:t>
      </w:r>
      <w:r w:rsidR="00AD06BB" w:rsidRPr="007510EF">
        <w:rPr>
          <w:color w:val="000000"/>
          <w:sz w:val="22"/>
          <w:szCs w:val="22"/>
        </w:rPr>
        <w:t>у</w:t>
      </w:r>
      <w:r w:rsidRPr="007510EF">
        <w:rPr>
          <w:color w:val="000000"/>
          <w:sz w:val="22"/>
          <w:szCs w:val="22"/>
        </w:rPr>
        <w:t xml:space="preserve">. </w:t>
      </w:r>
    </w:p>
    <w:p w:rsidR="00A73E1B" w:rsidRPr="007510EF" w:rsidRDefault="00A73E1B" w:rsidP="00A73E1B">
      <w:pPr>
        <w:ind w:firstLine="540"/>
        <w:jc w:val="both"/>
        <w:rPr>
          <w:color w:val="000000"/>
          <w:sz w:val="22"/>
          <w:szCs w:val="22"/>
        </w:rPr>
      </w:pPr>
      <w:r w:rsidRPr="007510EF">
        <w:rPr>
          <w:color w:val="000000"/>
          <w:sz w:val="22"/>
          <w:szCs w:val="22"/>
        </w:rPr>
        <w:t>6.6. Застройщик вправе в одностороннем порядке отказаться от исполнения настоящего Договора в случае нарушения Дольщик</w:t>
      </w:r>
      <w:r w:rsidR="00AD06BB" w:rsidRPr="007510EF">
        <w:rPr>
          <w:color w:val="000000"/>
          <w:sz w:val="22"/>
          <w:szCs w:val="22"/>
        </w:rPr>
        <w:t>ом</w:t>
      </w:r>
      <w:r w:rsidRPr="007510EF">
        <w:rPr>
          <w:color w:val="000000"/>
          <w:sz w:val="22"/>
          <w:szCs w:val="22"/>
        </w:rPr>
        <w:t xml:space="preserve"> любого из сроков оплаты, предусмотренных настоящим Договором, более чем на 2 (Два) месяца, либо систематического нарушения Дольщик</w:t>
      </w:r>
      <w:r w:rsidR="00AD06BB" w:rsidRPr="007510EF">
        <w:rPr>
          <w:color w:val="000000"/>
          <w:sz w:val="22"/>
          <w:szCs w:val="22"/>
        </w:rPr>
        <w:t>ом</w:t>
      </w:r>
      <w:r w:rsidRPr="007510EF">
        <w:rPr>
          <w:color w:val="000000"/>
          <w:sz w:val="22"/>
          <w:szCs w:val="22"/>
        </w:rPr>
        <w:t xml:space="preserve"> сроков оплаты в соответствии с действующим законодательством. </w:t>
      </w:r>
    </w:p>
    <w:p w:rsidR="00A73E1B" w:rsidRPr="007510EF" w:rsidRDefault="00A73E1B" w:rsidP="00A73E1B">
      <w:pPr>
        <w:autoSpaceDE w:val="0"/>
        <w:autoSpaceDN w:val="0"/>
        <w:adjustRightInd w:val="0"/>
        <w:ind w:firstLine="540"/>
        <w:jc w:val="both"/>
        <w:rPr>
          <w:color w:val="000000"/>
          <w:sz w:val="22"/>
          <w:szCs w:val="22"/>
        </w:rPr>
      </w:pPr>
      <w:r w:rsidRPr="007510EF">
        <w:rPr>
          <w:color w:val="000000"/>
          <w:sz w:val="22"/>
          <w:szCs w:val="22"/>
        </w:rPr>
        <w:t>В указанном случае Застройщик вправе расторгнуть Договор не ранее чем через 30 (Тридцать) дней после направления в письменной форме Дольщик</w:t>
      </w:r>
      <w:r w:rsidR="00AD06BB" w:rsidRPr="007510EF">
        <w:rPr>
          <w:color w:val="000000"/>
          <w:sz w:val="22"/>
          <w:szCs w:val="22"/>
        </w:rPr>
        <w:t>у</w:t>
      </w:r>
      <w:r w:rsidRPr="007510EF">
        <w:rPr>
          <w:color w:val="000000"/>
          <w:sz w:val="22"/>
          <w:szCs w:val="22"/>
        </w:rPr>
        <w:t xml:space="preserve"> предупреждения о необходимости погашения ими задолженности по уплате Цены Договора и о последствиях неисполнения такого требования. При неисполнении Дольщик</w:t>
      </w:r>
      <w:r w:rsidR="00AD06BB" w:rsidRPr="007510EF">
        <w:rPr>
          <w:color w:val="000000"/>
          <w:sz w:val="22"/>
          <w:szCs w:val="22"/>
        </w:rPr>
        <w:t>ом</w:t>
      </w:r>
      <w:r w:rsidRPr="007510EF">
        <w:rPr>
          <w:color w:val="000000"/>
          <w:sz w:val="22"/>
          <w:szCs w:val="22"/>
        </w:rPr>
        <w:t xml:space="preserve"> такого требования и при наличии у Застройщика сведений о получении Дольщиком указанного предупреждения либо при возврате заказного письма оператором почтовой связи с сообщением об отказе Дольщик</w:t>
      </w:r>
      <w:r w:rsidR="00AD06BB" w:rsidRPr="007510EF">
        <w:rPr>
          <w:color w:val="000000"/>
          <w:sz w:val="22"/>
          <w:szCs w:val="22"/>
        </w:rPr>
        <w:t>а</w:t>
      </w:r>
      <w:r w:rsidRPr="007510EF">
        <w:rPr>
          <w:color w:val="000000"/>
          <w:sz w:val="22"/>
          <w:szCs w:val="22"/>
        </w:rPr>
        <w:t xml:space="preserve"> от его получения или в связи с отсутствием Дольщик</w:t>
      </w:r>
      <w:r w:rsidR="00AD06BB" w:rsidRPr="007510EF">
        <w:rPr>
          <w:color w:val="000000"/>
          <w:sz w:val="22"/>
          <w:szCs w:val="22"/>
        </w:rPr>
        <w:t>а</w:t>
      </w:r>
      <w:r w:rsidRPr="007510EF">
        <w:rPr>
          <w:color w:val="000000"/>
          <w:sz w:val="22"/>
          <w:szCs w:val="22"/>
        </w:rPr>
        <w:t xml:space="preserve"> по почтовому адресу Застройщик вправе в одностороннем порядке отказаться от исполнения Договора.</w:t>
      </w:r>
    </w:p>
    <w:p w:rsidR="00A73E1B" w:rsidRPr="007510EF" w:rsidRDefault="00A73E1B" w:rsidP="00A73E1B">
      <w:pPr>
        <w:autoSpaceDE w:val="0"/>
        <w:autoSpaceDN w:val="0"/>
        <w:adjustRightInd w:val="0"/>
        <w:ind w:firstLine="540"/>
        <w:jc w:val="both"/>
        <w:rPr>
          <w:color w:val="000000"/>
          <w:sz w:val="22"/>
          <w:szCs w:val="22"/>
        </w:rPr>
      </w:pPr>
      <w:r w:rsidRPr="007510EF">
        <w:rPr>
          <w:color w:val="000000"/>
          <w:sz w:val="22"/>
          <w:szCs w:val="22"/>
        </w:rPr>
        <w:t>В случае одностороннего отказа Застройщика от исполнения настоящего Договора Застройщик в течение 10 (Десяти) рабочих дней с даты расторжения Договора возвращает Дольщик</w:t>
      </w:r>
      <w:r w:rsidR="00AD06BB" w:rsidRPr="007510EF">
        <w:rPr>
          <w:color w:val="000000"/>
          <w:sz w:val="22"/>
          <w:szCs w:val="22"/>
        </w:rPr>
        <w:t>у</w:t>
      </w:r>
      <w:r w:rsidRPr="007510EF">
        <w:rPr>
          <w:color w:val="000000"/>
          <w:sz w:val="22"/>
          <w:szCs w:val="22"/>
        </w:rPr>
        <w:t xml:space="preserve"> денежные средства, уплаченные Дольщик</w:t>
      </w:r>
      <w:r w:rsidR="00AD06BB" w:rsidRPr="007510EF">
        <w:rPr>
          <w:color w:val="000000"/>
          <w:sz w:val="22"/>
          <w:szCs w:val="22"/>
        </w:rPr>
        <w:t>ом</w:t>
      </w:r>
      <w:r w:rsidRPr="007510EF">
        <w:rPr>
          <w:color w:val="000000"/>
          <w:sz w:val="22"/>
          <w:szCs w:val="22"/>
        </w:rPr>
        <w:t xml:space="preserve"> в счет Цены Договора согласно разделу 4  Договора. Если в указанный срок Дольщик не </w:t>
      </w:r>
      <w:r w:rsidR="00AD06BB" w:rsidRPr="007510EF">
        <w:rPr>
          <w:color w:val="000000"/>
          <w:sz w:val="22"/>
          <w:szCs w:val="22"/>
        </w:rPr>
        <w:t xml:space="preserve">обратится </w:t>
      </w:r>
      <w:r w:rsidRPr="007510EF">
        <w:rPr>
          <w:color w:val="000000"/>
          <w:sz w:val="22"/>
          <w:szCs w:val="22"/>
        </w:rPr>
        <w:t>к Застройщику за получением денежных средств, уплаченных ими  согласно разделу 4 Договора, Застройщик не позднее дня, следующего за рабочим днем после истечения указанного срока, обязан зачислить эти денежные средства в депозит нотариуса по месту нахождения Застройщика, о чем сообщается Дольщик</w:t>
      </w:r>
      <w:r w:rsidR="00AD06BB" w:rsidRPr="007510EF">
        <w:rPr>
          <w:color w:val="000000"/>
          <w:sz w:val="22"/>
          <w:szCs w:val="22"/>
        </w:rPr>
        <w:t>у</w:t>
      </w:r>
      <w:r w:rsidRPr="007510EF">
        <w:rPr>
          <w:color w:val="000000"/>
          <w:sz w:val="22"/>
          <w:szCs w:val="22"/>
        </w:rPr>
        <w:t>.</w:t>
      </w:r>
    </w:p>
    <w:p w:rsidR="00A73E1B" w:rsidRPr="007510EF" w:rsidRDefault="00A73E1B" w:rsidP="00A73E1B">
      <w:pPr>
        <w:ind w:firstLine="540"/>
        <w:jc w:val="both"/>
        <w:rPr>
          <w:color w:val="000000"/>
          <w:sz w:val="22"/>
          <w:szCs w:val="22"/>
        </w:rPr>
      </w:pPr>
      <w:r w:rsidRPr="007510EF">
        <w:rPr>
          <w:color w:val="000000"/>
          <w:sz w:val="22"/>
          <w:szCs w:val="22"/>
        </w:rPr>
        <w:t>Отказ Застройщика от Договора должен быть оформлен в письменной форме и направлен Дольщикам по почте заказным письмом и в орган, осуществляющий государственную регистрацию прав</w:t>
      </w:r>
      <w:r w:rsidR="00A33908" w:rsidRPr="007510EF">
        <w:rPr>
          <w:color w:val="000000"/>
          <w:sz w:val="22"/>
          <w:szCs w:val="22"/>
        </w:rPr>
        <w:t xml:space="preserve">. </w:t>
      </w:r>
      <w:r w:rsidRPr="007510EF">
        <w:rPr>
          <w:color w:val="000000"/>
          <w:sz w:val="22"/>
          <w:szCs w:val="22"/>
        </w:rPr>
        <w:t>В указанном случае Договор будет считаться расторгнутым с даты направления Дольщик</w:t>
      </w:r>
      <w:r w:rsidR="00AD06BB" w:rsidRPr="007510EF">
        <w:rPr>
          <w:color w:val="000000"/>
          <w:sz w:val="22"/>
          <w:szCs w:val="22"/>
        </w:rPr>
        <w:t xml:space="preserve">у </w:t>
      </w:r>
      <w:r w:rsidRPr="007510EF">
        <w:rPr>
          <w:color w:val="000000"/>
          <w:sz w:val="22"/>
          <w:szCs w:val="22"/>
        </w:rPr>
        <w:t xml:space="preserve">соответствующего уведомления Застройщика. </w:t>
      </w:r>
    </w:p>
    <w:p w:rsidR="00A73E1B" w:rsidRPr="007510EF" w:rsidRDefault="00A73E1B" w:rsidP="00A73E1B">
      <w:pPr>
        <w:ind w:firstLine="540"/>
        <w:jc w:val="both"/>
        <w:rPr>
          <w:color w:val="000000"/>
          <w:sz w:val="22"/>
          <w:szCs w:val="22"/>
        </w:rPr>
      </w:pPr>
      <w:r w:rsidRPr="007510EF">
        <w:rPr>
          <w:color w:val="000000"/>
          <w:sz w:val="22"/>
          <w:szCs w:val="22"/>
        </w:rPr>
        <w:t>6.7. Дольщик вправе отказаться от исполнения настоящего Договора по основаниям, не предусмотренным п. 6.5. Договора, при этом Застройщик вправе взыскать с Дольщик</w:t>
      </w:r>
      <w:r w:rsidR="00AD06BB" w:rsidRPr="007510EF">
        <w:rPr>
          <w:color w:val="000000"/>
          <w:sz w:val="22"/>
          <w:szCs w:val="22"/>
        </w:rPr>
        <w:t>а</w:t>
      </w:r>
      <w:r w:rsidRPr="007510EF">
        <w:rPr>
          <w:color w:val="000000"/>
          <w:sz w:val="22"/>
          <w:szCs w:val="22"/>
        </w:rPr>
        <w:t xml:space="preserve"> штраф в размере 10 (Десять) % от Цены Договора. </w:t>
      </w:r>
    </w:p>
    <w:p w:rsidR="00A73E1B" w:rsidRPr="007510EF" w:rsidRDefault="00A73E1B" w:rsidP="00A73E1B">
      <w:pPr>
        <w:autoSpaceDE w:val="0"/>
        <w:autoSpaceDN w:val="0"/>
        <w:adjustRightInd w:val="0"/>
        <w:ind w:firstLine="540"/>
        <w:jc w:val="both"/>
        <w:rPr>
          <w:color w:val="000000"/>
          <w:sz w:val="22"/>
          <w:szCs w:val="22"/>
        </w:rPr>
      </w:pPr>
      <w:r w:rsidRPr="007510EF">
        <w:rPr>
          <w:color w:val="000000"/>
          <w:sz w:val="22"/>
          <w:szCs w:val="22"/>
        </w:rPr>
        <w:t>При этом настоящий Договор будет считаться расторгнутым с даты направления Застройщику соответствующего письменного уведомления от Дольщик</w:t>
      </w:r>
      <w:r w:rsidR="00AD06BB" w:rsidRPr="007510EF">
        <w:rPr>
          <w:color w:val="000000"/>
          <w:sz w:val="22"/>
          <w:szCs w:val="22"/>
        </w:rPr>
        <w:t>а</w:t>
      </w:r>
      <w:r w:rsidRPr="007510EF">
        <w:rPr>
          <w:color w:val="000000"/>
          <w:sz w:val="22"/>
          <w:szCs w:val="22"/>
        </w:rPr>
        <w:t xml:space="preserve">. </w:t>
      </w:r>
    </w:p>
    <w:p w:rsidR="00A73E1B" w:rsidRPr="007510EF" w:rsidRDefault="00A73E1B" w:rsidP="00A73E1B">
      <w:pPr>
        <w:autoSpaceDE w:val="0"/>
        <w:autoSpaceDN w:val="0"/>
        <w:adjustRightInd w:val="0"/>
        <w:ind w:firstLine="540"/>
        <w:jc w:val="both"/>
        <w:rPr>
          <w:color w:val="000000"/>
          <w:sz w:val="22"/>
          <w:szCs w:val="22"/>
        </w:rPr>
      </w:pPr>
      <w:r w:rsidRPr="007510EF">
        <w:rPr>
          <w:color w:val="000000"/>
          <w:sz w:val="22"/>
          <w:szCs w:val="22"/>
        </w:rPr>
        <w:t>В указанном случае Застройщик обязан перечислить Дольщик</w:t>
      </w:r>
      <w:r w:rsidR="00AD06BB" w:rsidRPr="007510EF">
        <w:rPr>
          <w:color w:val="000000"/>
          <w:sz w:val="22"/>
          <w:szCs w:val="22"/>
        </w:rPr>
        <w:t>у</w:t>
      </w:r>
      <w:r w:rsidRPr="007510EF">
        <w:rPr>
          <w:color w:val="000000"/>
          <w:sz w:val="22"/>
          <w:szCs w:val="22"/>
        </w:rPr>
        <w:t xml:space="preserve"> денежные средства, уплаченные последними в счет Цены Договора, в течение 15 (Пятнадцати) рабочих дней с даты расторжения Договора, при условии предоставления Дольщиками подтверждения направления уведомления о расторжении в орган, осуществляющий г</w:t>
      </w:r>
      <w:r w:rsidR="00A33908" w:rsidRPr="007510EF">
        <w:rPr>
          <w:color w:val="000000"/>
          <w:sz w:val="22"/>
          <w:szCs w:val="22"/>
        </w:rPr>
        <w:t>осударственную регистрацию прав.</w:t>
      </w:r>
    </w:p>
    <w:p w:rsidR="00A73E1B" w:rsidRPr="007510EF" w:rsidRDefault="00A73E1B" w:rsidP="00A73E1B">
      <w:pPr>
        <w:ind w:firstLine="540"/>
        <w:jc w:val="both"/>
        <w:rPr>
          <w:color w:val="000000"/>
          <w:sz w:val="22"/>
          <w:szCs w:val="22"/>
        </w:rPr>
      </w:pPr>
      <w:r w:rsidRPr="007510EF">
        <w:rPr>
          <w:color w:val="000000"/>
          <w:sz w:val="22"/>
          <w:szCs w:val="22"/>
        </w:rPr>
        <w:t>При этом сумма штрафа, а также иных неустоек в соответствии с Договором и законодательством РФ, может быть удержана  Застройщиком из сумм,  уплаченных Дольщик</w:t>
      </w:r>
      <w:r w:rsidR="00AD06BB" w:rsidRPr="007510EF">
        <w:rPr>
          <w:color w:val="000000"/>
          <w:sz w:val="22"/>
          <w:szCs w:val="22"/>
        </w:rPr>
        <w:t>ом</w:t>
      </w:r>
      <w:r w:rsidRPr="007510EF">
        <w:rPr>
          <w:color w:val="000000"/>
          <w:sz w:val="22"/>
          <w:szCs w:val="22"/>
        </w:rPr>
        <w:t xml:space="preserve"> в счет Цены Договора. </w:t>
      </w:r>
    </w:p>
    <w:p w:rsidR="00A73E1B" w:rsidRPr="007510EF" w:rsidRDefault="00A73E1B" w:rsidP="00A73E1B">
      <w:pPr>
        <w:ind w:firstLine="540"/>
        <w:jc w:val="both"/>
        <w:rPr>
          <w:color w:val="000000"/>
          <w:sz w:val="22"/>
          <w:szCs w:val="22"/>
        </w:rPr>
      </w:pPr>
      <w:r w:rsidRPr="007510EF">
        <w:rPr>
          <w:color w:val="000000"/>
          <w:sz w:val="22"/>
          <w:szCs w:val="22"/>
        </w:rPr>
        <w:t>6.8. В случае одностороннего отказа Дольщик</w:t>
      </w:r>
      <w:r w:rsidR="00AD06BB" w:rsidRPr="007510EF">
        <w:rPr>
          <w:color w:val="000000"/>
          <w:sz w:val="22"/>
          <w:szCs w:val="22"/>
        </w:rPr>
        <w:t>а</w:t>
      </w:r>
      <w:r w:rsidRPr="007510EF">
        <w:rPr>
          <w:color w:val="000000"/>
          <w:sz w:val="22"/>
          <w:szCs w:val="22"/>
        </w:rPr>
        <w:t xml:space="preserve"> от исполнения Договора по любым основаниям, Дольщик обязу</w:t>
      </w:r>
      <w:r w:rsidR="00AD06BB" w:rsidRPr="007510EF">
        <w:rPr>
          <w:color w:val="000000"/>
          <w:sz w:val="22"/>
          <w:szCs w:val="22"/>
        </w:rPr>
        <w:t>е</w:t>
      </w:r>
      <w:r w:rsidRPr="007510EF">
        <w:rPr>
          <w:color w:val="000000"/>
          <w:sz w:val="22"/>
          <w:szCs w:val="22"/>
        </w:rPr>
        <w:t>тся уведомить орган, осуществляющий государственную регистрацию прав, об отказе от Договора не позднее 7 (Семи) календарных дней с даты отказа и предоставить Застройщику документ, подтверждающий своевременное уведомление указанного органа об отказе Дольщик</w:t>
      </w:r>
      <w:r w:rsidR="00AD06BB" w:rsidRPr="007510EF">
        <w:rPr>
          <w:color w:val="000000"/>
          <w:sz w:val="22"/>
          <w:szCs w:val="22"/>
        </w:rPr>
        <w:t>а</w:t>
      </w:r>
      <w:r w:rsidRPr="007510EF">
        <w:rPr>
          <w:color w:val="000000"/>
          <w:sz w:val="22"/>
          <w:szCs w:val="22"/>
        </w:rPr>
        <w:t xml:space="preserve"> от Договора. </w:t>
      </w:r>
    </w:p>
    <w:p w:rsidR="00A73E1B" w:rsidRPr="007510EF" w:rsidRDefault="00A73E1B" w:rsidP="00A73E1B">
      <w:pPr>
        <w:ind w:firstLine="540"/>
        <w:jc w:val="both"/>
        <w:rPr>
          <w:color w:val="000000"/>
          <w:sz w:val="22"/>
          <w:szCs w:val="22"/>
        </w:rPr>
      </w:pPr>
      <w:r w:rsidRPr="007510EF">
        <w:rPr>
          <w:color w:val="000000"/>
          <w:sz w:val="22"/>
          <w:szCs w:val="22"/>
        </w:rPr>
        <w:t>В случае несвоевременного уведомления как органа, осуществляющего государственную регистрацию прав, так и Застройщика Застройщик вправе взыскать с Дольщик</w:t>
      </w:r>
      <w:r w:rsidR="00AD06BB" w:rsidRPr="007510EF">
        <w:rPr>
          <w:color w:val="000000"/>
          <w:sz w:val="22"/>
          <w:szCs w:val="22"/>
        </w:rPr>
        <w:t>а</w:t>
      </w:r>
      <w:r w:rsidRPr="007510EF">
        <w:rPr>
          <w:color w:val="000000"/>
          <w:sz w:val="22"/>
          <w:szCs w:val="22"/>
        </w:rPr>
        <w:t xml:space="preserve"> штраф в размере 20 000,00 (Двадцать тысяч) рублей, а также требовать возмещения понесенных убытков.</w:t>
      </w:r>
    </w:p>
    <w:p w:rsidR="00A73E1B" w:rsidRPr="007510EF" w:rsidRDefault="00A73E1B" w:rsidP="00A73E1B">
      <w:pPr>
        <w:ind w:firstLine="540"/>
        <w:jc w:val="both"/>
        <w:rPr>
          <w:color w:val="000000"/>
          <w:sz w:val="22"/>
          <w:szCs w:val="22"/>
        </w:rPr>
      </w:pPr>
    </w:p>
    <w:p w:rsidR="00A73E1B" w:rsidRPr="007510EF" w:rsidRDefault="00A73E1B" w:rsidP="00A73E1B">
      <w:pPr>
        <w:widowControl w:val="0"/>
        <w:overflowPunct w:val="0"/>
        <w:autoSpaceDE w:val="0"/>
        <w:autoSpaceDN w:val="0"/>
        <w:adjustRightInd w:val="0"/>
        <w:ind w:left="360" w:firstLine="540"/>
        <w:jc w:val="center"/>
        <w:textAlignment w:val="baseline"/>
        <w:rPr>
          <w:b/>
          <w:color w:val="000000"/>
          <w:sz w:val="22"/>
          <w:szCs w:val="22"/>
        </w:rPr>
      </w:pPr>
      <w:r w:rsidRPr="007510EF">
        <w:rPr>
          <w:b/>
          <w:color w:val="000000"/>
          <w:sz w:val="22"/>
          <w:szCs w:val="22"/>
        </w:rPr>
        <w:t>7. ОТВЕТСТВЕННОСТЬ СТОРОН.</w:t>
      </w:r>
    </w:p>
    <w:p w:rsidR="00A73E1B" w:rsidRPr="007510EF" w:rsidRDefault="00A73E1B" w:rsidP="00A73E1B">
      <w:pPr>
        <w:ind w:firstLine="540"/>
        <w:jc w:val="both"/>
        <w:rPr>
          <w:color w:val="000000"/>
          <w:sz w:val="22"/>
          <w:szCs w:val="22"/>
        </w:rPr>
      </w:pPr>
      <w:r w:rsidRPr="007510EF">
        <w:rPr>
          <w:color w:val="000000"/>
          <w:sz w:val="22"/>
          <w:szCs w:val="22"/>
        </w:rPr>
        <w:t>7.1. Стороны по настоящему Договору несут ответственность в соответствии с действующим законодательством Российской Федерации.</w:t>
      </w:r>
    </w:p>
    <w:p w:rsidR="00A73E1B" w:rsidRPr="007510EF" w:rsidRDefault="00A73E1B" w:rsidP="00A73E1B">
      <w:pPr>
        <w:ind w:firstLine="540"/>
        <w:jc w:val="both"/>
        <w:rPr>
          <w:color w:val="000000"/>
          <w:sz w:val="22"/>
          <w:szCs w:val="22"/>
        </w:rPr>
      </w:pPr>
      <w:r w:rsidRPr="007510EF">
        <w:rPr>
          <w:color w:val="000000"/>
          <w:sz w:val="22"/>
          <w:szCs w:val="22"/>
        </w:rPr>
        <w:t>7.2. В случае неисполнения или ненадлежащего исполнения обязательств по настоящему Договору Сторона, не исполнившая свои обязательства, обязана уплатить другой Стороне предусмотренные настоящим Договором и законодательством РФ неустойки (штрафы, пени).</w:t>
      </w:r>
    </w:p>
    <w:p w:rsidR="00A33908" w:rsidRPr="007510EF" w:rsidRDefault="00A73E1B" w:rsidP="00A33908">
      <w:pPr>
        <w:autoSpaceDE w:val="0"/>
        <w:autoSpaceDN w:val="0"/>
        <w:adjustRightInd w:val="0"/>
        <w:ind w:firstLine="540"/>
        <w:jc w:val="both"/>
        <w:rPr>
          <w:sz w:val="22"/>
          <w:szCs w:val="22"/>
        </w:rPr>
      </w:pPr>
      <w:r w:rsidRPr="007510EF">
        <w:rPr>
          <w:color w:val="000000"/>
          <w:sz w:val="22"/>
          <w:szCs w:val="22"/>
        </w:rPr>
        <w:t xml:space="preserve">7.3. </w:t>
      </w:r>
      <w:r w:rsidR="00A33908" w:rsidRPr="007510EF">
        <w:rPr>
          <w:sz w:val="22"/>
          <w:szCs w:val="22"/>
        </w:rPr>
        <w:t xml:space="preserve">Если фактическая площадь Квартир, передаваемых в собственность Дольщика, по результатам обмеров </w:t>
      </w:r>
      <w:r w:rsidR="000B4CDE" w:rsidRPr="007510EF">
        <w:rPr>
          <w:sz w:val="22"/>
          <w:szCs w:val="22"/>
        </w:rPr>
        <w:t xml:space="preserve">кадастрового инженера </w:t>
      </w:r>
      <w:r w:rsidR="00A33908" w:rsidRPr="007510EF">
        <w:rPr>
          <w:sz w:val="22"/>
          <w:szCs w:val="22"/>
        </w:rPr>
        <w:t>окажется больше или меньше, чем указанная в п. 1.2. Договора, но в пределах допустимого изменения общей площади Квартиры, Стороны не считают это ухудшением качества Квартиры и существенным изменением размеров Квартиры. Допустимым изменением Общей площади Квартиры является изменение указанной в п. 1.2 Договора общей площади Квартиры, не превышающее пяти процентов от указанной площади.</w:t>
      </w:r>
    </w:p>
    <w:p w:rsidR="00A73E1B" w:rsidRPr="007510EF" w:rsidRDefault="00A73E1B" w:rsidP="00A73E1B">
      <w:pPr>
        <w:ind w:firstLine="540"/>
        <w:jc w:val="both"/>
        <w:rPr>
          <w:color w:val="000000"/>
          <w:sz w:val="22"/>
          <w:szCs w:val="22"/>
        </w:rPr>
      </w:pPr>
      <w:r w:rsidRPr="007510EF">
        <w:rPr>
          <w:color w:val="000000"/>
          <w:sz w:val="22"/>
          <w:szCs w:val="22"/>
        </w:rPr>
        <w:t xml:space="preserve">7.4. В случае привлечения Застройщика к административной ответственности в связи с нарушением Дольщиком сроков оплаты по настоящему Договору, Дольщик обязан возместить Застройщику все понесенные расходы в течение 3 (Трех) рабочих дней с даты получения соответствующего уведомления Застройщика. </w:t>
      </w:r>
      <w:r w:rsidRPr="007510EF">
        <w:rPr>
          <w:color w:val="000000"/>
          <w:sz w:val="22"/>
          <w:szCs w:val="22"/>
        </w:rPr>
        <w:tab/>
        <w:t xml:space="preserve"> </w:t>
      </w:r>
    </w:p>
    <w:p w:rsidR="00A73E1B" w:rsidRPr="007510EF" w:rsidRDefault="00A73E1B" w:rsidP="00A73E1B">
      <w:pPr>
        <w:ind w:firstLine="540"/>
        <w:jc w:val="both"/>
        <w:rPr>
          <w:color w:val="000000"/>
          <w:sz w:val="22"/>
          <w:szCs w:val="22"/>
        </w:rPr>
      </w:pPr>
      <w:r w:rsidRPr="007510EF">
        <w:rPr>
          <w:color w:val="000000"/>
          <w:sz w:val="22"/>
          <w:szCs w:val="22"/>
        </w:rPr>
        <w:t>7.5. В обеспечение исполнения обязательств Застройщика (залогодателя) по Договору с момента государственной регистрации Договора у Дольщика (залогодержателя) считаются находящимися в залоге предоставленный для строительства (создания) многоквартирного дома, в составе которого будут находиться объекты долевого строительства,  земельный участок и строящийся (создаваемый) на этом земельном участке многоквартирный дом.</w:t>
      </w:r>
      <w:r w:rsidRPr="007510EF">
        <w:rPr>
          <w:sz w:val="22"/>
          <w:szCs w:val="22"/>
        </w:rPr>
        <w:tab/>
      </w:r>
    </w:p>
    <w:p w:rsidR="00A73E1B" w:rsidRPr="007510EF" w:rsidRDefault="00A73E1B" w:rsidP="00A73E1B">
      <w:pPr>
        <w:widowControl w:val="0"/>
        <w:overflowPunct w:val="0"/>
        <w:autoSpaceDE w:val="0"/>
        <w:autoSpaceDN w:val="0"/>
        <w:adjustRightInd w:val="0"/>
        <w:ind w:left="360" w:firstLine="540"/>
        <w:jc w:val="center"/>
        <w:textAlignment w:val="baseline"/>
        <w:rPr>
          <w:b/>
          <w:color w:val="000000"/>
          <w:sz w:val="22"/>
          <w:szCs w:val="22"/>
        </w:rPr>
      </w:pPr>
      <w:r w:rsidRPr="007510EF">
        <w:rPr>
          <w:b/>
          <w:color w:val="000000"/>
          <w:sz w:val="22"/>
          <w:szCs w:val="22"/>
        </w:rPr>
        <w:t>8. ФОРС-МАЖОР.</w:t>
      </w:r>
    </w:p>
    <w:p w:rsidR="00A73E1B" w:rsidRPr="007510EF" w:rsidRDefault="00A73E1B" w:rsidP="00A73E1B">
      <w:pPr>
        <w:ind w:firstLine="540"/>
        <w:jc w:val="both"/>
        <w:rPr>
          <w:sz w:val="22"/>
          <w:szCs w:val="22"/>
        </w:rPr>
      </w:pPr>
      <w:r w:rsidRPr="007510EF">
        <w:rPr>
          <w:sz w:val="22"/>
          <w:szCs w:val="22"/>
        </w:rPr>
        <w:t xml:space="preserve">8.1. Стороны настоящего Договора освобождаются от ответственности за полное или частичное неисполнение обязательств, предусмотренных Договором, если это неисполнение явилось следствием обстоятельств непреодолимой силы, возникших после заключения Договора, которые Сторона не могла  предвидеть и предотвратить разумными мерами. К обстоятельствам непреодолимой силы относятся события, на которые Сторона не может оказать влияние и за возникновение которых она не несет ответственности: наводнения, землетрясения, пожары, карстовые провалы, ураганы, и любые другие обстоятельства вне разумного контроля Сторон. </w:t>
      </w:r>
    </w:p>
    <w:p w:rsidR="00A73E1B" w:rsidRPr="007510EF" w:rsidRDefault="00A73E1B" w:rsidP="00A73E1B">
      <w:pPr>
        <w:ind w:firstLine="540"/>
        <w:jc w:val="both"/>
        <w:rPr>
          <w:sz w:val="22"/>
          <w:szCs w:val="22"/>
        </w:rPr>
      </w:pPr>
      <w:r w:rsidRPr="007510EF">
        <w:rPr>
          <w:sz w:val="22"/>
          <w:szCs w:val="22"/>
        </w:rPr>
        <w:t>8.2. В случае возникновения обстоятельств непреодолимой силы, срок выполнения обязательств по Договору отодвигается соразмерно времени, в течение которого действуют такие обстоятельства и/или их последствия. При этом оформления Сторонами дополнительного соглашения к настоящему договору не требуется.</w:t>
      </w:r>
    </w:p>
    <w:p w:rsidR="00A73E1B" w:rsidRPr="007510EF" w:rsidRDefault="00A73E1B" w:rsidP="00A73E1B">
      <w:pPr>
        <w:ind w:firstLine="540"/>
        <w:jc w:val="both"/>
        <w:rPr>
          <w:sz w:val="22"/>
          <w:szCs w:val="22"/>
        </w:rPr>
      </w:pPr>
      <w:r w:rsidRPr="007510EF">
        <w:rPr>
          <w:sz w:val="22"/>
          <w:szCs w:val="22"/>
        </w:rPr>
        <w:t>8.3. Сторона, для которой создалась невозможность исполнения обязательств по настоящему Договору, должна в разумный срок известить другую Сторону о наступлении и прекращении обязательств, препятствующих исполнению обязательств по Договору.</w:t>
      </w:r>
    </w:p>
    <w:p w:rsidR="000A2FDA" w:rsidRPr="007510EF" w:rsidRDefault="000A2FDA" w:rsidP="00A73E1B">
      <w:pPr>
        <w:ind w:firstLine="540"/>
        <w:jc w:val="both"/>
        <w:rPr>
          <w:sz w:val="22"/>
          <w:szCs w:val="22"/>
        </w:rPr>
      </w:pPr>
    </w:p>
    <w:p w:rsidR="00A73E1B" w:rsidRPr="007510EF" w:rsidRDefault="00A73E1B" w:rsidP="00A73E1B">
      <w:pPr>
        <w:ind w:firstLine="540"/>
        <w:jc w:val="center"/>
        <w:rPr>
          <w:b/>
          <w:color w:val="000000"/>
          <w:sz w:val="22"/>
          <w:szCs w:val="22"/>
        </w:rPr>
      </w:pPr>
      <w:r w:rsidRPr="007510EF">
        <w:rPr>
          <w:b/>
          <w:color w:val="000000"/>
          <w:sz w:val="22"/>
          <w:szCs w:val="22"/>
        </w:rPr>
        <w:t>9. ПРОЧИЕ УСЛОВИЯ.</w:t>
      </w:r>
    </w:p>
    <w:p w:rsidR="00A73E1B" w:rsidRPr="007510EF" w:rsidRDefault="00A73E1B" w:rsidP="00A73E1B">
      <w:pPr>
        <w:ind w:firstLine="540"/>
        <w:jc w:val="both"/>
        <w:rPr>
          <w:color w:val="000000"/>
          <w:sz w:val="22"/>
          <w:szCs w:val="22"/>
        </w:rPr>
      </w:pPr>
      <w:r w:rsidRPr="007510EF">
        <w:rPr>
          <w:sz w:val="22"/>
          <w:szCs w:val="22"/>
        </w:rPr>
        <w:t xml:space="preserve">9.1. Подписание настоящего Договора  означает согласие Дольщика на обработку его персональных данных Застройщиком, организациями, осуществляющими регистрацию прав организациями, предоставляющими коммунальные услуги (управляющими организациями)  (далее «Операторы обработки персональных данных»), включая передачу, распространение и (или) предоставление доступа к персональным данным указанным лицам, а также иным лицам, если это необходимо для исполнения настоящего Договора или осуществления ими финансово-хозяйственной деятельности. В целях настоящего пункта под персональными данными понимается любая информация о Дольщике, указанная в настоящем Договоре, а также любая информация, ставшая известной Операторам обработки персональных данных в ходе исполнения настоящего Договора (в том числе: фамилия, имя, отчество, дата рождения, место рождения, пол, гражданство, состояние в браке, паспортные данные, адрес и дата регистрации по месту жительства, номера телефонов, иная контактная информация, а также иные персональные данные, сообщенные Дольщиком). Операторы обработки персональных данных осуществляют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пределах, установленных действующим законодательством РФ в целях заключения и обеспечения надлежащего исполнения гражданско-правовых договоров, а также в целях продвижения товаров, работ, услуг, маркетинговой деятельности. Согласие на обработку персональных данных действует бессрочно. Прекращение настоящего Договора по любым основаниям не прекращает действия согласия на </w:t>
      </w:r>
      <w:r w:rsidRPr="007510EF">
        <w:rPr>
          <w:sz w:val="22"/>
          <w:szCs w:val="22"/>
        </w:rPr>
        <w:lastRenderedPageBreak/>
        <w:t>обработку персональных данных, которое может быть отозвано Дольщиком на основании его письменного заявления.</w:t>
      </w:r>
    </w:p>
    <w:p w:rsidR="00A73E1B" w:rsidRPr="007510EF" w:rsidRDefault="00A73E1B" w:rsidP="00A73E1B">
      <w:pPr>
        <w:ind w:firstLine="540"/>
        <w:jc w:val="both"/>
        <w:rPr>
          <w:color w:val="000000"/>
          <w:sz w:val="22"/>
          <w:szCs w:val="22"/>
        </w:rPr>
      </w:pPr>
      <w:r w:rsidRPr="007510EF">
        <w:rPr>
          <w:color w:val="000000"/>
          <w:sz w:val="22"/>
          <w:szCs w:val="22"/>
        </w:rPr>
        <w:t>9.2. Государственная пошлина за регистрацию права собственности Дольщик</w:t>
      </w:r>
      <w:r w:rsidR="00AD06BB" w:rsidRPr="007510EF">
        <w:rPr>
          <w:color w:val="000000"/>
          <w:sz w:val="22"/>
          <w:szCs w:val="22"/>
        </w:rPr>
        <w:t>а</w:t>
      </w:r>
      <w:r w:rsidRPr="007510EF">
        <w:rPr>
          <w:color w:val="000000"/>
          <w:sz w:val="22"/>
          <w:szCs w:val="22"/>
        </w:rPr>
        <w:t xml:space="preserve"> на Квартиру оплачивается Сторонами в порядке и размере, предусмотренных действующим законодательством РФ.</w:t>
      </w:r>
    </w:p>
    <w:p w:rsidR="00A73E1B" w:rsidRPr="007510EF" w:rsidRDefault="00A73E1B" w:rsidP="00A73E1B">
      <w:pPr>
        <w:ind w:firstLine="540"/>
        <w:jc w:val="both"/>
        <w:rPr>
          <w:color w:val="000000"/>
          <w:sz w:val="22"/>
          <w:szCs w:val="22"/>
        </w:rPr>
      </w:pPr>
      <w:r w:rsidRPr="007510EF">
        <w:rPr>
          <w:color w:val="000000"/>
          <w:sz w:val="22"/>
          <w:szCs w:val="22"/>
        </w:rPr>
        <w:t xml:space="preserve">9.3. Изменения и дополнения настоящего Договора допускаются только по обоюдному согласию Сторон, оформляются дополнительными соглашениями, которые совершаются в той же форме, что и Договор, подлежат государственной регистрации и являются его неотъемлемой частью. </w:t>
      </w:r>
    </w:p>
    <w:p w:rsidR="00A73E1B" w:rsidRPr="007510EF" w:rsidRDefault="00A73E1B" w:rsidP="00A73E1B">
      <w:pPr>
        <w:ind w:firstLine="540"/>
        <w:jc w:val="both"/>
        <w:rPr>
          <w:color w:val="000000"/>
          <w:sz w:val="22"/>
          <w:szCs w:val="22"/>
        </w:rPr>
      </w:pPr>
      <w:r w:rsidRPr="007510EF">
        <w:rPr>
          <w:color w:val="000000"/>
          <w:sz w:val="22"/>
          <w:szCs w:val="22"/>
        </w:rPr>
        <w:t>9.4. Обо всех изменениях в платёжных, почтовых и других реквизитах Стороны обязаны в течение 3 (трёх) рабочих дней с даты изменения извещать друг друга в письменном виде.</w:t>
      </w:r>
    </w:p>
    <w:p w:rsidR="00A73E1B" w:rsidRPr="007510EF" w:rsidRDefault="00A73E1B" w:rsidP="00A73E1B">
      <w:pPr>
        <w:ind w:firstLine="540"/>
        <w:jc w:val="both"/>
        <w:rPr>
          <w:color w:val="000000"/>
          <w:sz w:val="22"/>
          <w:szCs w:val="22"/>
        </w:rPr>
      </w:pPr>
      <w:r w:rsidRPr="007510EF">
        <w:rPr>
          <w:color w:val="000000"/>
          <w:sz w:val="22"/>
          <w:szCs w:val="22"/>
        </w:rPr>
        <w:t>9.5. Во всем, что не предусмотрено настоящим Договором, стороны руководствуются действующим законодательством РФ.</w:t>
      </w:r>
    </w:p>
    <w:p w:rsidR="00A73E1B" w:rsidRPr="007510EF" w:rsidRDefault="00A73E1B" w:rsidP="00A73E1B">
      <w:pPr>
        <w:ind w:firstLine="540"/>
        <w:jc w:val="both"/>
        <w:rPr>
          <w:sz w:val="22"/>
          <w:szCs w:val="22"/>
        </w:rPr>
      </w:pPr>
      <w:r w:rsidRPr="007510EF">
        <w:rPr>
          <w:color w:val="000000"/>
          <w:sz w:val="22"/>
          <w:szCs w:val="22"/>
        </w:rPr>
        <w:t xml:space="preserve">9.6. Договор составлен в </w:t>
      </w:r>
      <w:r w:rsidR="00EC08C3" w:rsidRPr="007510EF">
        <w:rPr>
          <w:color w:val="000000"/>
          <w:sz w:val="22"/>
          <w:szCs w:val="22"/>
        </w:rPr>
        <w:t>5</w:t>
      </w:r>
      <w:r w:rsidRPr="007510EF">
        <w:rPr>
          <w:color w:val="000000"/>
          <w:sz w:val="22"/>
          <w:szCs w:val="22"/>
        </w:rPr>
        <w:t xml:space="preserve"> (</w:t>
      </w:r>
      <w:r w:rsidR="00EC08C3" w:rsidRPr="007510EF">
        <w:rPr>
          <w:color w:val="000000"/>
          <w:sz w:val="22"/>
          <w:szCs w:val="22"/>
        </w:rPr>
        <w:t>Пяти</w:t>
      </w:r>
      <w:r w:rsidRPr="007510EF">
        <w:rPr>
          <w:color w:val="000000"/>
          <w:sz w:val="22"/>
          <w:szCs w:val="22"/>
        </w:rPr>
        <w:t xml:space="preserve">) экземплярах, </w:t>
      </w:r>
      <w:r w:rsidR="00F156A5" w:rsidRPr="007510EF">
        <w:rPr>
          <w:color w:val="000000"/>
          <w:sz w:val="22"/>
          <w:szCs w:val="22"/>
        </w:rPr>
        <w:t>один</w:t>
      </w:r>
      <w:r w:rsidR="009D127B" w:rsidRPr="007510EF">
        <w:rPr>
          <w:color w:val="000000"/>
          <w:sz w:val="22"/>
          <w:szCs w:val="22"/>
        </w:rPr>
        <w:t xml:space="preserve"> для Дольщика, два</w:t>
      </w:r>
      <w:r w:rsidRPr="007510EF">
        <w:rPr>
          <w:color w:val="000000"/>
          <w:sz w:val="22"/>
          <w:szCs w:val="22"/>
        </w:rPr>
        <w:t xml:space="preserve"> экземпляра Застройщику, один экземпляр для органа, осуществляющего государственную регистрацию прав</w:t>
      </w:r>
      <w:r w:rsidR="003629D8" w:rsidRPr="007510EF">
        <w:rPr>
          <w:color w:val="000000"/>
          <w:sz w:val="22"/>
          <w:szCs w:val="22"/>
        </w:rPr>
        <w:t>.</w:t>
      </w:r>
    </w:p>
    <w:p w:rsidR="00A73E1B" w:rsidRPr="007510EF" w:rsidRDefault="00A73E1B" w:rsidP="00A73E1B">
      <w:pPr>
        <w:ind w:firstLine="540"/>
        <w:jc w:val="both"/>
        <w:rPr>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90"/>
        <w:gridCol w:w="4341"/>
      </w:tblGrid>
      <w:tr w:rsidR="00A73E1B" w:rsidRPr="007510EF" w:rsidTr="00A73E1B">
        <w:tc>
          <w:tcPr>
            <w:tcW w:w="5690" w:type="dxa"/>
            <w:tcBorders>
              <w:top w:val="single" w:sz="4" w:space="0" w:color="auto"/>
              <w:left w:val="single" w:sz="4" w:space="0" w:color="auto"/>
              <w:bottom w:val="single" w:sz="4" w:space="0" w:color="auto"/>
              <w:right w:val="single" w:sz="4" w:space="0" w:color="auto"/>
            </w:tcBorders>
            <w:hideMark/>
          </w:tcPr>
          <w:p w:rsidR="00A73E1B" w:rsidRPr="007510EF" w:rsidRDefault="00A73E1B">
            <w:pPr>
              <w:tabs>
                <w:tab w:val="left" w:pos="1418"/>
              </w:tabs>
              <w:rPr>
                <w:b/>
                <w:bCs/>
                <w:sz w:val="22"/>
                <w:szCs w:val="22"/>
              </w:rPr>
            </w:pPr>
            <w:r w:rsidRPr="007510EF">
              <w:rPr>
                <w:b/>
                <w:i/>
                <w:sz w:val="22"/>
                <w:szCs w:val="22"/>
              </w:rPr>
              <w:t xml:space="preserve">Подписывая настоящий Договор, Дольщик  подтверждает, что он ознакомлен со всеми страницами Договора, осознает и принимает все его положения;  на все вопросы получил удовлетворяющие его ответы, а также получил оригинал данного Договора. </w:t>
            </w:r>
          </w:p>
        </w:tc>
        <w:tc>
          <w:tcPr>
            <w:tcW w:w="4341" w:type="dxa"/>
            <w:tcBorders>
              <w:top w:val="single" w:sz="4" w:space="0" w:color="auto"/>
              <w:left w:val="single" w:sz="4" w:space="0" w:color="auto"/>
              <w:bottom w:val="single" w:sz="4" w:space="0" w:color="auto"/>
              <w:right w:val="single" w:sz="4" w:space="0" w:color="auto"/>
            </w:tcBorders>
          </w:tcPr>
          <w:p w:rsidR="00A73E1B" w:rsidRPr="007510EF" w:rsidRDefault="00A73E1B">
            <w:pPr>
              <w:tabs>
                <w:tab w:val="num" w:pos="1080"/>
              </w:tabs>
              <w:jc w:val="center"/>
              <w:rPr>
                <w:b/>
                <w:color w:val="000000"/>
                <w:sz w:val="22"/>
                <w:szCs w:val="22"/>
              </w:rPr>
            </w:pPr>
            <w:r w:rsidRPr="007510EF">
              <w:rPr>
                <w:b/>
                <w:color w:val="000000"/>
                <w:sz w:val="22"/>
                <w:szCs w:val="22"/>
              </w:rPr>
              <w:t xml:space="preserve"> </w:t>
            </w:r>
          </w:p>
          <w:p w:rsidR="007D173B" w:rsidRPr="007510EF" w:rsidRDefault="007D173B" w:rsidP="007D173B">
            <w:pPr>
              <w:tabs>
                <w:tab w:val="num" w:pos="1080"/>
              </w:tabs>
              <w:rPr>
                <w:b/>
                <w:color w:val="000000"/>
                <w:sz w:val="22"/>
                <w:szCs w:val="22"/>
              </w:rPr>
            </w:pPr>
            <w:r w:rsidRPr="007510EF">
              <w:rPr>
                <w:b/>
                <w:color w:val="000000"/>
                <w:sz w:val="22"/>
                <w:szCs w:val="22"/>
                <w:lang w:val="en-US"/>
              </w:rPr>
              <w:t>[</w:t>
            </w:r>
            <w:r w:rsidRPr="007510EF">
              <w:rPr>
                <w:b/>
                <w:color w:val="000000"/>
                <w:sz w:val="22"/>
                <w:szCs w:val="22"/>
              </w:rPr>
              <w:t>Подпис</w:t>
            </w:r>
            <w:r w:rsidR="00914E41" w:rsidRPr="007510EF">
              <w:rPr>
                <w:b/>
                <w:color w:val="000000"/>
                <w:sz w:val="22"/>
                <w:szCs w:val="22"/>
              </w:rPr>
              <w:t>и</w:t>
            </w:r>
            <w:r w:rsidRPr="007510EF">
              <w:rPr>
                <w:b/>
                <w:color w:val="000000"/>
                <w:sz w:val="22"/>
                <w:szCs w:val="22"/>
                <w:lang w:val="en-US"/>
              </w:rPr>
              <w:t>]</w:t>
            </w:r>
          </w:p>
          <w:p w:rsidR="00A73E1B" w:rsidRPr="007510EF" w:rsidRDefault="00A73E1B">
            <w:pPr>
              <w:tabs>
                <w:tab w:val="num" w:pos="1080"/>
              </w:tabs>
              <w:rPr>
                <w:b/>
                <w:color w:val="000000"/>
                <w:sz w:val="22"/>
                <w:szCs w:val="22"/>
              </w:rPr>
            </w:pPr>
          </w:p>
        </w:tc>
      </w:tr>
    </w:tbl>
    <w:p w:rsidR="00A73E1B" w:rsidRPr="007510EF" w:rsidRDefault="00A73E1B" w:rsidP="00A73E1B">
      <w:pPr>
        <w:tabs>
          <w:tab w:val="left" w:pos="1440"/>
        </w:tabs>
        <w:jc w:val="center"/>
        <w:rPr>
          <w:b/>
          <w:sz w:val="22"/>
          <w:szCs w:val="22"/>
        </w:rPr>
      </w:pPr>
    </w:p>
    <w:p w:rsidR="00A73E1B" w:rsidRPr="007510EF" w:rsidRDefault="00A73E1B">
      <w:pPr>
        <w:spacing w:after="200" w:line="276" w:lineRule="auto"/>
        <w:rPr>
          <w:b/>
          <w:sz w:val="22"/>
          <w:szCs w:val="22"/>
        </w:rPr>
      </w:pPr>
    </w:p>
    <w:p w:rsidR="00F156A5" w:rsidRPr="007510EF" w:rsidRDefault="00F156A5" w:rsidP="00F156A5">
      <w:pPr>
        <w:tabs>
          <w:tab w:val="left" w:pos="1440"/>
        </w:tabs>
        <w:jc w:val="center"/>
        <w:rPr>
          <w:b/>
          <w:sz w:val="22"/>
          <w:szCs w:val="22"/>
        </w:rPr>
      </w:pPr>
      <w:r w:rsidRPr="007510EF">
        <w:rPr>
          <w:b/>
          <w:sz w:val="22"/>
          <w:szCs w:val="22"/>
        </w:rPr>
        <w:t>Адреса, реквизиты Сторон:</w:t>
      </w:r>
    </w:p>
    <w:p w:rsidR="00F156A5" w:rsidRPr="007510EF" w:rsidRDefault="00F156A5" w:rsidP="00F156A5">
      <w:pPr>
        <w:tabs>
          <w:tab w:val="left" w:pos="1440"/>
        </w:tabs>
        <w:jc w:val="center"/>
        <w:rPr>
          <w:b/>
          <w:sz w:val="22"/>
          <w:szCs w:val="22"/>
        </w:rPr>
      </w:pPr>
    </w:p>
    <w:tbl>
      <w:tblPr>
        <w:tblW w:w="9923" w:type="dxa"/>
        <w:tblInd w:w="108" w:type="dxa"/>
        <w:tblLayout w:type="fixed"/>
        <w:tblLook w:val="04A0"/>
      </w:tblPr>
      <w:tblGrid>
        <w:gridCol w:w="4682"/>
        <w:gridCol w:w="284"/>
        <w:gridCol w:w="4957"/>
      </w:tblGrid>
      <w:tr w:rsidR="00F156A5" w:rsidRPr="007510EF" w:rsidTr="00897E3C">
        <w:tc>
          <w:tcPr>
            <w:tcW w:w="4682" w:type="dxa"/>
            <w:hideMark/>
          </w:tcPr>
          <w:p w:rsidR="00F156A5" w:rsidRPr="007510EF" w:rsidRDefault="00F156A5" w:rsidP="00897E3C">
            <w:pPr>
              <w:pStyle w:val="1"/>
              <w:rPr>
                <w:b/>
                <w:bCs/>
                <w:sz w:val="22"/>
                <w:szCs w:val="22"/>
                <w:lang w:val="en-US"/>
              </w:rPr>
            </w:pPr>
            <w:r w:rsidRPr="007510EF">
              <w:rPr>
                <w:b/>
                <w:bCs/>
                <w:sz w:val="22"/>
                <w:szCs w:val="22"/>
              </w:rPr>
              <w:t>Застройщик:</w:t>
            </w:r>
          </w:p>
        </w:tc>
        <w:tc>
          <w:tcPr>
            <w:tcW w:w="284" w:type="dxa"/>
          </w:tcPr>
          <w:p w:rsidR="00F156A5" w:rsidRPr="007510EF" w:rsidRDefault="00F156A5" w:rsidP="00897E3C">
            <w:pPr>
              <w:pStyle w:val="1"/>
              <w:rPr>
                <w:b/>
                <w:bCs/>
                <w:sz w:val="22"/>
                <w:szCs w:val="22"/>
              </w:rPr>
            </w:pPr>
          </w:p>
        </w:tc>
        <w:tc>
          <w:tcPr>
            <w:tcW w:w="4957" w:type="dxa"/>
            <w:hideMark/>
          </w:tcPr>
          <w:p w:rsidR="00F156A5" w:rsidRPr="007510EF" w:rsidRDefault="007D173B" w:rsidP="00897E3C">
            <w:pPr>
              <w:pStyle w:val="1"/>
              <w:rPr>
                <w:b/>
                <w:bCs/>
                <w:sz w:val="22"/>
                <w:szCs w:val="22"/>
              </w:rPr>
            </w:pPr>
            <w:r w:rsidRPr="007510EF">
              <w:rPr>
                <w:b/>
                <w:bCs/>
                <w:sz w:val="22"/>
                <w:szCs w:val="22"/>
              </w:rPr>
              <w:t>Дольщик:</w:t>
            </w:r>
          </w:p>
        </w:tc>
      </w:tr>
      <w:tr w:rsidR="00F156A5" w:rsidRPr="007510EF" w:rsidTr="00897E3C">
        <w:tc>
          <w:tcPr>
            <w:tcW w:w="4682" w:type="dxa"/>
            <w:hideMark/>
          </w:tcPr>
          <w:p w:rsidR="000D04AE" w:rsidRPr="007510EF" w:rsidRDefault="000D04AE" w:rsidP="000D04AE">
            <w:pPr>
              <w:rPr>
                <w:b/>
                <w:sz w:val="22"/>
                <w:szCs w:val="22"/>
              </w:rPr>
            </w:pPr>
            <w:r w:rsidRPr="007510EF">
              <w:rPr>
                <w:b/>
                <w:sz w:val="22"/>
                <w:szCs w:val="22"/>
              </w:rPr>
              <w:t>ООО «Форум»</w:t>
            </w:r>
          </w:p>
          <w:p w:rsidR="000D04AE" w:rsidRPr="007510EF" w:rsidRDefault="000D04AE" w:rsidP="000D04AE">
            <w:pPr>
              <w:rPr>
                <w:sz w:val="22"/>
                <w:szCs w:val="22"/>
              </w:rPr>
            </w:pPr>
            <w:r w:rsidRPr="007510EF">
              <w:rPr>
                <w:bCs/>
                <w:sz w:val="22"/>
                <w:szCs w:val="22"/>
              </w:rPr>
              <w:t xml:space="preserve">Местонахождение: </w:t>
            </w:r>
            <w:r w:rsidRPr="007510EF">
              <w:rPr>
                <w:sz w:val="22"/>
                <w:szCs w:val="22"/>
              </w:rPr>
              <w:t>125009</w:t>
            </w:r>
            <w:r w:rsidRPr="007510EF">
              <w:rPr>
                <w:bCs/>
                <w:sz w:val="22"/>
                <w:szCs w:val="22"/>
              </w:rPr>
              <w:t xml:space="preserve">, г. Москва, </w:t>
            </w:r>
            <w:r w:rsidRPr="007510EF">
              <w:rPr>
                <w:sz w:val="22"/>
                <w:szCs w:val="22"/>
              </w:rPr>
              <w:t>Большой Кисловский пер., д. 3/2, стр. 2</w:t>
            </w:r>
          </w:p>
          <w:p w:rsidR="000D04AE" w:rsidRPr="007510EF" w:rsidRDefault="000D04AE" w:rsidP="000D04AE">
            <w:pPr>
              <w:tabs>
                <w:tab w:val="left" w:pos="1418"/>
              </w:tabs>
              <w:rPr>
                <w:bCs/>
                <w:sz w:val="22"/>
                <w:szCs w:val="22"/>
              </w:rPr>
            </w:pPr>
            <w:r w:rsidRPr="007510EF">
              <w:rPr>
                <w:bCs/>
                <w:sz w:val="22"/>
                <w:szCs w:val="22"/>
              </w:rPr>
              <w:t xml:space="preserve">ИНН/КПП </w:t>
            </w:r>
            <w:r w:rsidRPr="007510EF">
              <w:rPr>
                <w:sz w:val="22"/>
                <w:szCs w:val="22"/>
              </w:rPr>
              <w:t>7703749950/</w:t>
            </w:r>
            <w:r w:rsidRPr="007510EF">
              <w:rPr>
                <w:bCs/>
                <w:sz w:val="22"/>
                <w:szCs w:val="22"/>
              </w:rPr>
              <w:t>770301001</w:t>
            </w:r>
          </w:p>
          <w:p w:rsidR="000D04AE" w:rsidRPr="007510EF" w:rsidRDefault="000D04AE" w:rsidP="000D04AE">
            <w:pPr>
              <w:shd w:val="clear" w:color="auto" w:fill="FFFFFF"/>
              <w:tabs>
                <w:tab w:val="left" w:leader="dot" w:pos="317"/>
                <w:tab w:val="left" w:leader="dot" w:pos="2282"/>
              </w:tabs>
              <w:rPr>
                <w:sz w:val="22"/>
                <w:szCs w:val="22"/>
              </w:rPr>
            </w:pPr>
            <w:r w:rsidRPr="007510EF">
              <w:rPr>
                <w:bCs/>
                <w:sz w:val="22"/>
                <w:szCs w:val="22"/>
              </w:rPr>
              <w:t xml:space="preserve">Р/с </w:t>
            </w:r>
            <w:r w:rsidRPr="007510EF">
              <w:rPr>
                <w:sz w:val="22"/>
                <w:szCs w:val="22"/>
              </w:rPr>
              <w:t>407028</w:t>
            </w:r>
            <w:r w:rsidR="00D27D98" w:rsidRPr="007510EF">
              <w:rPr>
                <w:sz w:val="22"/>
                <w:szCs w:val="22"/>
              </w:rPr>
              <w:t>10655000020725</w:t>
            </w:r>
            <w:r w:rsidRPr="007510EF">
              <w:rPr>
                <w:sz w:val="22"/>
                <w:szCs w:val="22"/>
              </w:rPr>
              <w:t xml:space="preserve"> </w:t>
            </w:r>
            <w:r w:rsidRPr="007510EF">
              <w:rPr>
                <w:bCs/>
                <w:sz w:val="22"/>
                <w:szCs w:val="22"/>
              </w:rPr>
              <w:t xml:space="preserve">в </w:t>
            </w:r>
            <w:r w:rsidRPr="007510EF">
              <w:rPr>
                <w:sz w:val="22"/>
                <w:szCs w:val="22"/>
              </w:rPr>
              <w:t xml:space="preserve">Северо-Западном банке </w:t>
            </w:r>
            <w:r w:rsidRPr="007510EF">
              <w:rPr>
                <w:bCs/>
                <w:sz w:val="22"/>
                <w:szCs w:val="22"/>
              </w:rPr>
              <w:t xml:space="preserve"> ПАО Сбербанк </w:t>
            </w:r>
          </w:p>
          <w:p w:rsidR="000D04AE" w:rsidRPr="007510EF" w:rsidRDefault="000D04AE" w:rsidP="000D04AE">
            <w:pPr>
              <w:shd w:val="clear" w:color="auto" w:fill="FFFFFF"/>
              <w:tabs>
                <w:tab w:val="left" w:leader="dot" w:pos="317"/>
                <w:tab w:val="left" w:leader="dot" w:pos="2282"/>
              </w:tabs>
              <w:rPr>
                <w:sz w:val="22"/>
                <w:szCs w:val="22"/>
              </w:rPr>
            </w:pPr>
            <w:r w:rsidRPr="007510EF">
              <w:rPr>
                <w:sz w:val="22"/>
                <w:szCs w:val="22"/>
              </w:rPr>
              <w:t>БИК  044030653 К/с  30101810500000000653</w:t>
            </w:r>
          </w:p>
          <w:p w:rsidR="000D04AE" w:rsidRPr="007510EF" w:rsidRDefault="000D04AE" w:rsidP="000D04AE">
            <w:pPr>
              <w:tabs>
                <w:tab w:val="left" w:pos="1418"/>
              </w:tabs>
              <w:rPr>
                <w:sz w:val="22"/>
                <w:szCs w:val="22"/>
              </w:rPr>
            </w:pPr>
            <w:r w:rsidRPr="007510EF">
              <w:rPr>
                <w:sz w:val="22"/>
                <w:szCs w:val="22"/>
              </w:rPr>
              <w:t xml:space="preserve">в лице Агента </w:t>
            </w:r>
          </w:p>
          <w:p w:rsidR="000D04AE" w:rsidRPr="007510EF" w:rsidRDefault="000D04AE" w:rsidP="000D04AE">
            <w:pPr>
              <w:rPr>
                <w:b/>
                <w:sz w:val="22"/>
                <w:szCs w:val="22"/>
              </w:rPr>
            </w:pPr>
            <w:r w:rsidRPr="007510EF">
              <w:rPr>
                <w:b/>
                <w:sz w:val="22"/>
                <w:szCs w:val="22"/>
              </w:rPr>
              <w:t>АО «Ойкумена»</w:t>
            </w:r>
          </w:p>
          <w:p w:rsidR="000D04AE" w:rsidRPr="007510EF" w:rsidRDefault="000D04AE" w:rsidP="000D04AE">
            <w:pPr>
              <w:rPr>
                <w:bCs/>
                <w:sz w:val="22"/>
                <w:szCs w:val="22"/>
              </w:rPr>
            </w:pPr>
            <w:r w:rsidRPr="007510EF">
              <w:rPr>
                <w:bCs/>
                <w:sz w:val="22"/>
                <w:szCs w:val="22"/>
              </w:rPr>
              <w:t xml:space="preserve">Местонахождение: </w:t>
            </w:r>
            <w:r w:rsidRPr="007510EF">
              <w:rPr>
                <w:sz w:val="22"/>
                <w:szCs w:val="22"/>
              </w:rPr>
              <w:t>125009</w:t>
            </w:r>
            <w:r w:rsidRPr="007510EF">
              <w:rPr>
                <w:bCs/>
                <w:sz w:val="22"/>
                <w:szCs w:val="22"/>
              </w:rPr>
              <w:t xml:space="preserve">, г. Москва, </w:t>
            </w:r>
            <w:r w:rsidRPr="007510EF">
              <w:rPr>
                <w:sz w:val="22"/>
                <w:szCs w:val="22"/>
              </w:rPr>
              <w:t>Большой Кисловский пер., д. 3/2, стр. 1</w:t>
            </w:r>
          </w:p>
          <w:p w:rsidR="000D04AE" w:rsidRPr="007510EF" w:rsidRDefault="000D04AE" w:rsidP="000D04AE">
            <w:pPr>
              <w:rPr>
                <w:bCs/>
                <w:sz w:val="22"/>
                <w:szCs w:val="22"/>
              </w:rPr>
            </w:pPr>
            <w:r w:rsidRPr="007510EF">
              <w:rPr>
                <w:bCs/>
                <w:sz w:val="22"/>
                <w:szCs w:val="22"/>
              </w:rPr>
              <w:t>Отдел продаж в г. Санкт-Петербурге:</w:t>
            </w:r>
          </w:p>
          <w:p w:rsidR="000D04AE" w:rsidRPr="007510EF" w:rsidRDefault="000D04AE" w:rsidP="000D04AE">
            <w:pPr>
              <w:rPr>
                <w:bCs/>
                <w:sz w:val="22"/>
                <w:szCs w:val="22"/>
              </w:rPr>
            </w:pPr>
            <w:r w:rsidRPr="007510EF">
              <w:rPr>
                <w:bCs/>
                <w:sz w:val="22"/>
                <w:szCs w:val="22"/>
              </w:rPr>
              <w:t>ул. Коломенская, дом 45</w:t>
            </w:r>
          </w:p>
          <w:p w:rsidR="00F156A5" w:rsidRPr="007510EF" w:rsidRDefault="000D04AE" w:rsidP="000D04AE">
            <w:pPr>
              <w:rPr>
                <w:b/>
                <w:bCs/>
                <w:sz w:val="22"/>
                <w:szCs w:val="22"/>
              </w:rPr>
            </w:pPr>
            <w:r w:rsidRPr="007510EF">
              <w:rPr>
                <w:bCs/>
                <w:sz w:val="22"/>
                <w:szCs w:val="22"/>
              </w:rPr>
              <w:t>ИНН/КПП 7422019490/</w:t>
            </w:r>
            <w:r w:rsidR="00D27D98" w:rsidRPr="007510EF">
              <w:rPr>
                <w:bCs/>
                <w:sz w:val="22"/>
                <w:szCs w:val="22"/>
              </w:rPr>
              <w:t>770301001</w:t>
            </w:r>
          </w:p>
        </w:tc>
        <w:tc>
          <w:tcPr>
            <w:tcW w:w="284" w:type="dxa"/>
          </w:tcPr>
          <w:p w:rsidR="00F156A5" w:rsidRPr="007510EF" w:rsidRDefault="00F156A5" w:rsidP="00897E3C">
            <w:pPr>
              <w:jc w:val="center"/>
              <w:rPr>
                <w:b/>
                <w:sz w:val="22"/>
                <w:szCs w:val="22"/>
              </w:rPr>
            </w:pPr>
          </w:p>
        </w:tc>
        <w:tc>
          <w:tcPr>
            <w:tcW w:w="4957" w:type="dxa"/>
          </w:tcPr>
          <w:p w:rsidR="00F156A5" w:rsidRPr="007510EF" w:rsidRDefault="007D173B" w:rsidP="00897E3C">
            <w:pPr>
              <w:jc w:val="both"/>
              <w:rPr>
                <w:color w:val="000000"/>
                <w:sz w:val="22"/>
                <w:szCs w:val="22"/>
              </w:rPr>
            </w:pPr>
            <w:r w:rsidRPr="007510EF">
              <w:rPr>
                <w:b/>
                <w:bCs/>
                <w:sz w:val="22"/>
                <w:szCs w:val="22"/>
                <w:lang w:val="en-US"/>
              </w:rPr>
              <w:t>[</w:t>
            </w:r>
            <w:r w:rsidRPr="007510EF">
              <w:rPr>
                <w:b/>
                <w:bCs/>
                <w:sz w:val="22"/>
                <w:szCs w:val="22"/>
              </w:rPr>
              <w:t>Подпись</w:t>
            </w:r>
            <w:r w:rsidRPr="007510EF">
              <w:rPr>
                <w:b/>
                <w:bCs/>
                <w:sz w:val="22"/>
                <w:szCs w:val="22"/>
                <w:lang w:val="en-US"/>
              </w:rPr>
              <w:t>]</w:t>
            </w:r>
          </w:p>
        </w:tc>
      </w:tr>
      <w:tr w:rsidR="00F156A5" w:rsidRPr="007510EF" w:rsidTr="00897E3C">
        <w:tc>
          <w:tcPr>
            <w:tcW w:w="4682" w:type="dxa"/>
            <w:hideMark/>
          </w:tcPr>
          <w:p w:rsidR="00F156A5" w:rsidRPr="007510EF" w:rsidRDefault="00F156A5" w:rsidP="00F156A5">
            <w:pPr>
              <w:ind w:left="1735" w:hanging="1735"/>
              <w:rPr>
                <w:b/>
                <w:sz w:val="22"/>
                <w:szCs w:val="22"/>
              </w:rPr>
            </w:pPr>
          </w:p>
        </w:tc>
        <w:tc>
          <w:tcPr>
            <w:tcW w:w="284" w:type="dxa"/>
          </w:tcPr>
          <w:p w:rsidR="00F156A5" w:rsidRPr="007510EF" w:rsidRDefault="00F156A5" w:rsidP="00897E3C">
            <w:pPr>
              <w:jc w:val="center"/>
              <w:rPr>
                <w:b/>
                <w:sz w:val="22"/>
                <w:szCs w:val="22"/>
              </w:rPr>
            </w:pPr>
          </w:p>
        </w:tc>
        <w:tc>
          <w:tcPr>
            <w:tcW w:w="4957" w:type="dxa"/>
          </w:tcPr>
          <w:p w:rsidR="00F156A5" w:rsidRPr="007510EF" w:rsidRDefault="00F156A5" w:rsidP="00897E3C">
            <w:pPr>
              <w:ind w:left="1730" w:hanging="1730"/>
              <w:rPr>
                <w:b/>
                <w:color w:val="000000"/>
                <w:sz w:val="22"/>
                <w:szCs w:val="22"/>
              </w:rPr>
            </w:pPr>
          </w:p>
        </w:tc>
      </w:tr>
    </w:tbl>
    <w:p w:rsidR="00A73E1B" w:rsidRPr="007510EF" w:rsidRDefault="00A73E1B" w:rsidP="00A73E1B">
      <w:pPr>
        <w:pStyle w:val="1"/>
        <w:tabs>
          <w:tab w:val="left" w:pos="5387"/>
        </w:tabs>
        <w:spacing w:line="240" w:lineRule="auto"/>
        <w:ind w:left="7560"/>
        <w:jc w:val="right"/>
        <w:rPr>
          <w:sz w:val="22"/>
          <w:szCs w:val="22"/>
        </w:rPr>
      </w:pPr>
    </w:p>
    <w:p w:rsidR="007D173B" w:rsidRPr="007510EF" w:rsidRDefault="00A73E1B" w:rsidP="007D173B">
      <w:pPr>
        <w:spacing w:line="276" w:lineRule="auto"/>
        <w:jc w:val="right"/>
        <w:rPr>
          <w:sz w:val="22"/>
          <w:szCs w:val="22"/>
        </w:rPr>
      </w:pPr>
      <w:r w:rsidRPr="007510EF">
        <w:rPr>
          <w:sz w:val="22"/>
          <w:szCs w:val="22"/>
        </w:rPr>
        <w:br w:type="page"/>
      </w:r>
      <w:r w:rsidR="007D173B" w:rsidRPr="007510EF">
        <w:rPr>
          <w:sz w:val="22"/>
          <w:szCs w:val="22"/>
        </w:rPr>
        <w:lastRenderedPageBreak/>
        <w:t xml:space="preserve">ПРИЛОЖЕНИЕ № 1 </w:t>
      </w:r>
    </w:p>
    <w:p w:rsidR="007D173B" w:rsidRPr="007510EF" w:rsidRDefault="007D173B" w:rsidP="007D173B">
      <w:pPr>
        <w:shd w:val="clear" w:color="auto" w:fill="FFFFFF"/>
        <w:tabs>
          <w:tab w:val="left" w:pos="7560"/>
        </w:tabs>
        <w:jc w:val="right"/>
        <w:rPr>
          <w:color w:val="000000"/>
          <w:spacing w:val="-2"/>
          <w:sz w:val="22"/>
          <w:szCs w:val="22"/>
        </w:rPr>
      </w:pPr>
      <w:r w:rsidRPr="007510EF">
        <w:rPr>
          <w:color w:val="000000"/>
          <w:spacing w:val="-2"/>
          <w:sz w:val="22"/>
          <w:szCs w:val="22"/>
        </w:rPr>
        <w:t xml:space="preserve">к Договору участия в долевом строительстве </w:t>
      </w:r>
    </w:p>
    <w:p w:rsidR="007D173B" w:rsidRPr="007510EF" w:rsidRDefault="007D173B" w:rsidP="007D173B">
      <w:pPr>
        <w:pStyle w:val="a3"/>
        <w:tabs>
          <w:tab w:val="left" w:pos="1418"/>
        </w:tabs>
        <w:jc w:val="right"/>
        <w:rPr>
          <w:b w:val="0"/>
          <w:sz w:val="22"/>
          <w:szCs w:val="22"/>
        </w:rPr>
      </w:pPr>
      <w:r w:rsidRPr="007510EF">
        <w:rPr>
          <w:color w:val="000000"/>
          <w:spacing w:val="-2"/>
          <w:sz w:val="22"/>
          <w:szCs w:val="22"/>
        </w:rPr>
        <w:tab/>
      </w:r>
      <w:r w:rsidRPr="007510EF">
        <w:rPr>
          <w:b w:val="0"/>
          <w:spacing w:val="-2"/>
          <w:sz w:val="22"/>
          <w:szCs w:val="22"/>
        </w:rPr>
        <w:t xml:space="preserve">№ </w:t>
      </w:r>
      <w:r w:rsidRPr="007510EF">
        <w:rPr>
          <w:b w:val="0"/>
          <w:bCs/>
          <w:sz w:val="22"/>
          <w:szCs w:val="22"/>
        </w:rPr>
        <w:t xml:space="preserve">[НомерДоговора1] </w:t>
      </w:r>
      <w:r w:rsidRPr="007510EF">
        <w:rPr>
          <w:b w:val="0"/>
          <w:spacing w:val="4"/>
          <w:sz w:val="22"/>
          <w:szCs w:val="22"/>
        </w:rPr>
        <w:t>от [</w:t>
      </w:r>
      <w:r w:rsidRPr="007510EF">
        <w:rPr>
          <w:b w:val="0"/>
          <w:sz w:val="22"/>
          <w:szCs w:val="22"/>
        </w:rPr>
        <w:t>ДатаДоговора1]</w:t>
      </w:r>
    </w:p>
    <w:p w:rsidR="00A73E1B" w:rsidRPr="007510EF" w:rsidRDefault="00A73E1B" w:rsidP="007D173B">
      <w:pPr>
        <w:jc w:val="right"/>
        <w:rPr>
          <w:sz w:val="22"/>
          <w:szCs w:val="22"/>
        </w:rPr>
      </w:pPr>
    </w:p>
    <w:p w:rsidR="00A73E1B" w:rsidRPr="007510EF" w:rsidRDefault="00A73E1B" w:rsidP="00A73E1B">
      <w:pPr>
        <w:jc w:val="center"/>
        <w:rPr>
          <w:b/>
          <w:sz w:val="22"/>
          <w:szCs w:val="22"/>
        </w:rPr>
      </w:pPr>
      <w:r w:rsidRPr="007510EF">
        <w:rPr>
          <w:b/>
          <w:sz w:val="22"/>
          <w:szCs w:val="22"/>
        </w:rPr>
        <w:t>График оплаты Дольщиками Цены Договора</w:t>
      </w:r>
    </w:p>
    <w:p w:rsidR="00A73E1B" w:rsidRPr="007510EF" w:rsidRDefault="00A73E1B" w:rsidP="00A73E1B">
      <w:pPr>
        <w:jc w:val="cente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61"/>
        <w:gridCol w:w="3591"/>
        <w:gridCol w:w="4485"/>
      </w:tblGrid>
      <w:tr w:rsidR="00A73E1B" w:rsidRPr="007510EF" w:rsidTr="00A73E1B">
        <w:tc>
          <w:tcPr>
            <w:tcW w:w="1017" w:type="pct"/>
            <w:tcBorders>
              <w:top w:val="single" w:sz="4" w:space="0" w:color="auto"/>
              <w:left w:val="single" w:sz="4" w:space="0" w:color="auto"/>
              <w:bottom w:val="single" w:sz="4" w:space="0" w:color="auto"/>
              <w:right w:val="single" w:sz="4" w:space="0" w:color="auto"/>
            </w:tcBorders>
            <w:vAlign w:val="center"/>
            <w:hideMark/>
          </w:tcPr>
          <w:p w:rsidR="00A73E1B" w:rsidRPr="007510EF" w:rsidRDefault="00A73E1B">
            <w:pPr>
              <w:widowControl w:val="0"/>
              <w:autoSpaceDE w:val="0"/>
              <w:autoSpaceDN w:val="0"/>
              <w:adjustRightInd w:val="0"/>
              <w:jc w:val="center"/>
              <w:rPr>
                <w:b/>
                <w:sz w:val="22"/>
                <w:szCs w:val="22"/>
              </w:rPr>
            </w:pPr>
            <w:r w:rsidRPr="007510EF">
              <w:rPr>
                <w:b/>
                <w:sz w:val="22"/>
                <w:szCs w:val="22"/>
              </w:rPr>
              <w:t>№ платежа п/п</w:t>
            </w:r>
          </w:p>
        </w:tc>
        <w:tc>
          <w:tcPr>
            <w:tcW w:w="1771" w:type="pct"/>
            <w:tcBorders>
              <w:top w:val="single" w:sz="4" w:space="0" w:color="auto"/>
              <w:left w:val="single" w:sz="4" w:space="0" w:color="auto"/>
              <w:bottom w:val="single" w:sz="4" w:space="0" w:color="auto"/>
              <w:right w:val="single" w:sz="4" w:space="0" w:color="auto"/>
            </w:tcBorders>
            <w:vAlign w:val="center"/>
            <w:hideMark/>
          </w:tcPr>
          <w:p w:rsidR="00A73E1B" w:rsidRPr="007510EF" w:rsidRDefault="00A73E1B">
            <w:pPr>
              <w:widowControl w:val="0"/>
              <w:autoSpaceDE w:val="0"/>
              <w:autoSpaceDN w:val="0"/>
              <w:adjustRightInd w:val="0"/>
              <w:jc w:val="center"/>
              <w:rPr>
                <w:b/>
                <w:sz w:val="22"/>
                <w:szCs w:val="22"/>
              </w:rPr>
            </w:pPr>
            <w:r w:rsidRPr="007510EF">
              <w:rPr>
                <w:b/>
                <w:sz w:val="22"/>
                <w:szCs w:val="22"/>
              </w:rPr>
              <w:t>Срок оплаты*</w:t>
            </w:r>
          </w:p>
        </w:tc>
        <w:tc>
          <w:tcPr>
            <w:tcW w:w="2212" w:type="pct"/>
            <w:tcBorders>
              <w:top w:val="single" w:sz="4" w:space="0" w:color="auto"/>
              <w:left w:val="single" w:sz="4" w:space="0" w:color="auto"/>
              <w:bottom w:val="single" w:sz="4" w:space="0" w:color="auto"/>
              <w:right w:val="single" w:sz="4" w:space="0" w:color="auto"/>
            </w:tcBorders>
            <w:vAlign w:val="center"/>
            <w:hideMark/>
          </w:tcPr>
          <w:p w:rsidR="00A73E1B" w:rsidRPr="007510EF" w:rsidRDefault="00A73E1B">
            <w:pPr>
              <w:widowControl w:val="0"/>
              <w:autoSpaceDE w:val="0"/>
              <w:autoSpaceDN w:val="0"/>
              <w:adjustRightInd w:val="0"/>
              <w:jc w:val="center"/>
              <w:rPr>
                <w:b/>
                <w:sz w:val="22"/>
                <w:szCs w:val="22"/>
              </w:rPr>
            </w:pPr>
            <w:r w:rsidRPr="007510EF">
              <w:rPr>
                <w:b/>
                <w:sz w:val="22"/>
                <w:szCs w:val="22"/>
              </w:rPr>
              <w:t>Сумма, руб.</w:t>
            </w:r>
          </w:p>
        </w:tc>
      </w:tr>
      <w:tr w:rsidR="00A73E1B" w:rsidRPr="007510EF" w:rsidTr="00A73E1B">
        <w:tc>
          <w:tcPr>
            <w:tcW w:w="1017" w:type="pct"/>
            <w:tcBorders>
              <w:top w:val="single" w:sz="4" w:space="0" w:color="auto"/>
              <w:left w:val="single" w:sz="4" w:space="0" w:color="auto"/>
              <w:bottom w:val="single" w:sz="4" w:space="0" w:color="auto"/>
              <w:right w:val="single" w:sz="4" w:space="0" w:color="auto"/>
            </w:tcBorders>
            <w:hideMark/>
          </w:tcPr>
          <w:p w:rsidR="00A73E1B" w:rsidRPr="007510EF" w:rsidRDefault="007D173B">
            <w:pPr>
              <w:widowControl w:val="0"/>
              <w:autoSpaceDE w:val="0"/>
              <w:autoSpaceDN w:val="0"/>
              <w:adjustRightInd w:val="0"/>
              <w:jc w:val="center"/>
              <w:rPr>
                <w:b/>
                <w:sz w:val="22"/>
                <w:szCs w:val="22"/>
              </w:rPr>
            </w:pPr>
            <w:r w:rsidRPr="007510EF">
              <w:rPr>
                <w:b/>
                <w:sz w:val="22"/>
                <w:szCs w:val="22"/>
              </w:rPr>
              <w:t>[</w:t>
            </w:r>
            <w:r w:rsidRPr="007510EF">
              <w:rPr>
                <w:b/>
                <w:sz w:val="22"/>
                <w:szCs w:val="22"/>
                <w:lang w:val="en-US"/>
              </w:rPr>
              <w:t>Таблица3</w:t>
            </w:r>
            <w:r w:rsidRPr="007510EF">
              <w:rPr>
                <w:b/>
                <w:sz w:val="22"/>
                <w:szCs w:val="22"/>
              </w:rPr>
              <w:t>]</w:t>
            </w:r>
          </w:p>
        </w:tc>
        <w:tc>
          <w:tcPr>
            <w:tcW w:w="1771" w:type="pct"/>
            <w:tcBorders>
              <w:top w:val="single" w:sz="4" w:space="0" w:color="auto"/>
              <w:left w:val="single" w:sz="4" w:space="0" w:color="auto"/>
              <w:bottom w:val="single" w:sz="4" w:space="0" w:color="auto"/>
              <w:right w:val="single" w:sz="4" w:space="0" w:color="auto"/>
            </w:tcBorders>
            <w:hideMark/>
          </w:tcPr>
          <w:p w:rsidR="00A73E1B" w:rsidRPr="007510EF" w:rsidRDefault="002E43E0" w:rsidP="00A73E1B">
            <w:pPr>
              <w:widowControl w:val="0"/>
              <w:autoSpaceDE w:val="0"/>
              <w:autoSpaceDN w:val="0"/>
              <w:adjustRightInd w:val="0"/>
              <w:jc w:val="center"/>
              <w:rPr>
                <w:b/>
                <w:color w:val="000000"/>
                <w:sz w:val="22"/>
                <w:szCs w:val="22"/>
              </w:rPr>
            </w:pPr>
            <w:r w:rsidRPr="007510EF">
              <w:rPr>
                <w:b/>
                <w:color w:val="000000"/>
                <w:sz w:val="22"/>
                <w:szCs w:val="22"/>
              </w:rPr>
              <w:t>Не позднее 3 (трех) рабочих дней с даты государственной регистрации</w:t>
            </w:r>
          </w:p>
        </w:tc>
        <w:tc>
          <w:tcPr>
            <w:tcW w:w="2212" w:type="pct"/>
            <w:tcBorders>
              <w:top w:val="single" w:sz="4" w:space="0" w:color="auto"/>
              <w:left w:val="single" w:sz="4" w:space="0" w:color="auto"/>
              <w:bottom w:val="single" w:sz="4" w:space="0" w:color="auto"/>
              <w:right w:val="single" w:sz="4" w:space="0" w:color="auto"/>
            </w:tcBorders>
            <w:hideMark/>
          </w:tcPr>
          <w:p w:rsidR="00A73E1B" w:rsidRPr="007510EF" w:rsidRDefault="00A73E1B">
            <w:pPr>
              <w:widowControl w:val="0"/>
              <w:autoSpaceDE w:val="0"/>
              <w:autoSpaceDN w:val="0"/>
              <w:adjustRightInd w:val="0"/>
              <w:jc w:val="center"/>
              <w:rPr>
                <w:b/>
                <w:color w:val="000000"/>
                <w:sz w:val="22"/>
                <w:szCs w:val="22"/>
              </w:rPr>
            </w:pPr>
          </w:p>
        </w:tc>
      </w:tr>
    </w:tbl>
    <w:p w:rsidR="00A73E1B" w:rsidRPr="007510EF" w:rsidRDefault="00A73E1B" w:rsidP="00A73E1B">
      <w:pPr>
        <w:rPr>
          <w:b/>
          <w:color w:val="000000"/>
          <w:sz w:val="22"/>
          <w:szCs w:val="22"/>
        </w:rPr>
      </w:pPr>
      <w:r w:rsidRPr="007510EF">
        <w:rPr>
          <w:b/>
          <w:color w:val="000000"/>
          <w:sz w:val="22"/>
          <w:szCs w:val="22"/>
        </w:rPr>
        <w:t>*Сроком оплаты является день поступления денежных средств на расчетный счет Застройщика.</w:t>
      </w:r>
    </w:p>
    <w:p w:rsidR="00A73E1B" w:rsidRPr="007510EF" w:rsidRDefault="00A73E1B" w:rsidP="00A73E1B">
      <w:pPr>
        <w:rPr>
          <w:b/>
          <w:color w:val="000000"/>
          <w:sz w:val="22"/>
          <w:szCs w:val="22"/>
        </w:rPr>
      </w:pPr>
    </w:p>
    <w:p w:rsidR="007D173B" w:rsidRPr="007510EF" w:rsidRDefault="007D173B" w:rsidP="007D173B">
      <w:pPr>
        <w:rPr>
          <w:b/>
          <w:color w:val="000000"/>
          <w:sz w:val="22"/>
          <w:szCs w:val="22"/>
        </w:rPr>
      </w:pPr>
      <w:r w:rsidRPr="007510EF">
        <w:rPr>
          <w:b/>
          <w:color w:val="000000"/>
          <w:sz w:val="22"/>
          <w:szCs w:val="22"/>
        </w:rPr>
        <w:t>Итого Цена Договора составляет: [СуммаВзноса] руб. ([СуммаВзносаПрописью])</w:t>
      </w:r>
    </w:p>
    <w:p w:rsidR="00A73E1B" w:rsidRPr="007510EF" w:rsidRDefault="00A73E1B" w:rsidP="00A73E1B">
      <w:pPr>
        <w:rPr>
          <w:b/>
          <w:sz w:val="22"/>
          <w:szCs w:val="22"/>
        </w:rPr>
      </w:pPr>
    </w:p>
    <w:p w:rsidR="00A73E1B" w:rsidRPr="007510EF" w:rsidRDefault="00A73E1B" w:rsidP="00A73E1B">
      <w:pPr>
        <w:shd w:val="clear" w:color="auto" w:fill="FFFFFF"/>
        <w:tabs>
          <w:tab w:val="left" w:pos="7056"/>
        </w:tabs>
        <w:spacing w:line="274" w:lineRule="exact"/>
        <w:ind w:left="1910" w:hanging="1910"/>
        <w:jc w:val="center"/>
        <w:rPr>
          <w:color w:val="000000"/>
          <w:sz w:val="22"/>
          <w:szCs w:val="22"/>
        </w:rPr>
      </w:pPr>
    </w:p>
    <w:tbl>
      <w:tblPr>
        <w:tblW w:w="10173" w:type="dxa"/>
        <w:tblLayout w:type="fixed"/>
        <w:tblLook w:val="04A0"/>
      </w:tblPr>
      <w:tblGrid>
        <w:gridCol w:w="4788"/>
        <w:gridCol w:w="284"/>
        <w:gridCol w:w="5101"/>
      </w:tblGrid>
      <w:tr w:rsidR="00F156A5" w:rsidRPr="007510EF" w:rsidTr="009A0659">
        <w:tc>
          <w:tcPr>
            <w:tcW w:w="4788" w:type="dxa"/>
          </w:tcPr>
          <w:p w:rsidR="00F156A5" w:rsidRPr="007510EF" w:rsidRDefault="00F156A5" w:rsidP="00897E3C">
            <w:pPr>
              <w:pStyle w:val="1"/>
              <w:rPr>
                <w:b/>
                <w:bCs/>
                <w:sz w:val="22"/>
                <w:szCs w:val="22"/>
                <w:lang w:val="en-US"/>
              </w:rPr>
            </w:pPr>
            <w:r w:rsidRPr="007510EF">
              <w:rPr>
                <w:b/>
                <w:bCs/>
                <w:sz w:val="22"/>
                <w:szCs w:val="22"/>
              </w:rPr>
              <w:t>Застройщик:</w:t>
            </w:r>
          </w:p>
        </w:tc>
        <w:tc>
          <w:tcPr>
            <w:tcW w:w="284" w:type="dxa"/>
          </w:tcPr>
          <w:p w:rsidR="00F156A5" w:rsidRPr="007510EF" w:rsidRDefault="00F156A5">
            <w:pPr>
              <w:jc w:val="center"/>
              <w:rPr>
                <w:b/>
                <w:sz w:val="22"/>
                <w:szCs w:val="22"/>
              </w:rPr>
            </w:pPr>
          </w:p>
        </w:tc>
        <w:tc>
          <w:tcPr>
            <w:tcW w:w="5101" w:type="dxa"/>
          </w:tcPr>
          <w:p w:rsidR="00F156A5" w:rsidRPr="007510EF" w:rsidRDefault="00F156A5" w:rsidP="00F156A5">
            <w:pPr>
              <w:pStyle w:val="1"/>
              <w:rPr>
                <w:sz w:val="22"/>
                <w:szCs w:val="22"/>
              </w:rPr>
            </w:pPr>
            <w:r w:rsidRPr="007510EF">
              <w:rPr>
                <w:b/>
                <w:bCs/>
                <w:sz w:val="22"/>
                <w:szCs w:val="22"/>
              </w:rPr>
              <w:t>Дольщик</w:t>
            </w:r>
            <w:r w:rsidRPr="007510EF">
              <w:rPr>
                <w:sz w:val="22"/>
                <w:szCs w:val="22"/>
              </w:rPr>
              <w:t>:</w:t>
            </w:r>
          </w:p>
        </w:tc>
      </w:tr>
      <w:tr w:rsidR="00F156A5" w:rsidRPr="007510EF" w:rsidTr="009A0659">
        <w:tc>
          <w:tcPr>
            <w:tcW w:w="4788" w:type="dxa"/>
            <w:hideMark/>
          </w:tcPr>
          <w:p w:rsidR="000D04AE" w:rsidRPr="007510EF" w:rsidRDefault="000D04AE" w:rsidP="000D04AE">
            <w:pPr>
              <w:rPr>
                <w:b/>
                <w:sz w:val="22"/>
                <w:szCs w:val="22"/>
              </w:rPr>
            </w:pPr>
            <w:r w:rsidRPr="007510EF">
              <w:rPr>
                <w:b/>
                <w:sz w:val="22"/>
                <w:szCs w:val="22"/>
              </w:rPr>
              <w:t>ООО «Форум»</w:t>
            </w:r>
          </w:p>
          <w:p w:rsidR="000D04AE" w:rsidRPr="007510EF" w:rsidRDefault="000D04AE" w:rsidP="000D04AE">
            <w:pPr>
              <w:rPr>
                <w:sz w:val="22"/>
                <w:szCs w:val="22"/>
              </w:rPr>
            </w:pPr>
            <w:r w:rsidRPr="007510EF">
              <w:rPr>
                <w:bCs/>
                <w:sz w:val="22"/>
                <w:szCs w:val="22"/>
              </w:rPr>
              <w:t xml:space="preserve">Местонахождение: </w:t>
            </w:r>
            <w:r w:rsidRPr="007510EF">
              <w:rPr>
                <w:sz w:val="22"/>
                <w:szCs w:val="22"/>
              </w:rPr>
              <w:t>125009</w:t>
            </w:r>
            <w:r w:rsidRPr="007510EF">
              <w:rPr>
                <w:bCs/>
                <w:sz w:val="22"/>
                <w:szCs w:val="22"/>
              </w:rPr>
              <w:t xml:space="preserve">, г. Москва, </w:t>
            </w:r>
            <w:r w:rsidRPr="007510EF">
              <w:rPr>
                <w:sz w:val="22"/>
                <w:szCs w:val="22"/>
              </w:rPr>
              <w:t>Большой Кисловский пер., д. 3/2, стр. 2</w:t>
            </w:r>
          </w:p>
          <w:p w:rsidR="000D04AE" w:rsidRPr="007510EF" w:rsidRDefault="000D04AE" w:rsidP="000D04AE">
            <w:pPr>
              <w:tabs>
                <w:tab w:val="left" w:pos="1418"/>
              </w:tabs>
              <w:rPr>
                <w:bCs/>
                <w:sz w:val="22"/>
                <w:szCs w:val="22"/>
              </w:rPr>
            </w:pPr>
            <w:r w:rsidRPr="007510EF">
              <w:rPr>
                <w:bCs/>
                <w:sz w:val="22"/>
                <w:szCs w:val="22"/>
              </w:rPr>
              <w:t xml:space="preserve">ИНН/КПП </w:t>
            </w:r>
            <w:r w:rsidRPr="007510EF">
              <w:rPr>
                <w:sz w:val="22"/>
                <w:szCs w:val="22"/>
              </w:rPr>
              <w:t>7703749950/</w:t>
            </w:r>
            <w:r w:rsidRPr="007510EF">
              <w:rPr>
                <w:bCs/>
                <w:sz w:val="22"/>
                <w:szCs w:val="22"/>
              </w:rPr>
              <w:t>770301001</w:t>
            </w:r>
          </w:p>
          <w:p w:rsidR="000D04AE" w:rsidRPr="007510EF" w:rsidRDefault="000D04AE" w:rsidP="000D04AE">
            <w:pPr>
              <w:shd w:val="clear" w:color="auto" w:fill="FFFFFF"/>
              <w:tabs>
                <w:tab w:val="left" w:leader="dot" w:pos="317"/>
                <w:tab w:val="left" w:leader="dot" w:pos="2282"/>
              </w:tabs>
              <w:rPr>
                <w:sz w:val="22"/>
                <w:szCs w:val="22"/>
              </w:rPr>
            </w:pPr>
            <w:r w:rsidRPr="007510EF">
              <w:rPr>
                <w:bCs/>
                <w:sz w:val="22"/>
                <w:szCs w:val="22"/>
              </w:rPr>
              <w:t xml:space="preserve">Р/с </w:t>
            </w:r>
            <w:r w:rsidRPr="007510EF">
              <w:rPr>
                <w:sz w:val="22"/>
                <w:szCs w:val="22"/>
              </w:rPr>
              <w:t xml:space="preserve">40702810055040099853 </w:t>
            </w:r>
            <w:r w:rsidRPr="007510EF">
              <w:rPr>
                <w:bCs/>
                <w:sz w:val="22"/>
                <w:szCs w:val="22"/>
              </w:rPr>
              <w:t xml:space="preserve">в </w:t>
            </w:r>
            <w:r w:rsidRPr="007510EF">
              <w:rPr>
                <w:sz w:val="22"/>
                <w:szCs w:val="22"/>
              </w:rPr>
              <w:t xml:space="preserve">Северо-Западном банке </w:t>
            </w:r>
            <w:r w:rsidRPr="007510EF">
              <w:rPr>
                <w:bCs/>
                <w:sz w:val="22"/>
                <w:szCs w:val="22"/>
              </w:rPr>
              <w:t xml:space="preserve"> ПАО Сбербанк </w:t>
            </w:r>
          </w:p>
          <w:p w:rsidR="000D04AE" w:rsidRPr="007510EF" w:rsidRDefault="000D04AE" w:rsidP="000D04AE">
            <w:pPr>
              <w:shd w:val="clear" w:color="auto" w:fill="FFFFFF"/>
              <w:tabs>
                <w:tab w:val="left" w:leader="dot" w:pos="317"/>
                <w:tab w:val="left" w:leader="dot" w:pos="2282"/>
              </w:tabs>
              <w:rPr>
                <w:sz w:val="22"/>
                <w:szCs w:val="22"/>
              </w:rPr>
            </w:pPr>
            <w:r w:rsidRPr="007510EF">
              <w:rPr>
                <w:sz w:val="22"/>
                <w:szCs w:val="22"/>
              </w:rPr>
              <w:t>БИК  044030653 К/с  30101810500000000653</w:t>
            </w:r>
          </w:p>
          <w:p w:rsidR="000D04AE" w:rsidRPr="007510EF" w:rsidRDefault="000D04AE" w:rsidP="000D04AE">
            <w:pPr>
              <w:tabs>
                <w:tab w:val="left" w:pos="1418"/>
              </w:tabs>
              <w:rPr>
                <w:sz w:val="22"/>
                <w:szCs w:val="22"/>
              </w:rPr>
            </w:pPr>
            <w:r w:rsidRPr="007510EF">
              <w:rPr>
                <w:sz w:val="22"/>
                <w:szCs w:val="22"/>
              </w:rPr>
              <w:t xml:space="preserve">в лице Агента </w:t>
            </w:r>
          </w:p>
          <w:p w:rsidR="000D04AE" w:rsidRPr="007510EF" w:rsidRDefault="000D04AE" w:rsidP="000D04AE">
            <w:pPr>
              <w:rPr>
                <w:b/>
                <w:sz w:val="22"/>
                <w:szCs w:val="22"/>
              </w:rPr>
            </w:pPr>
            <w:r w:rsidRPr="007510EF">
              <w:rPr>
                <w:b/>
                <w:sz w:val="22"/>
                <w:szCs w:val="22"/>
              </w:rPr>
              <w:t>ЗАО «Ойкумена»</w:t>
            </w:r>
          </w:p>
          <w:p w:rsidR="000D04AE" w:rsidRPr="007510EF" w:rsidRDefault="000D04AE" w:rsidP="000D04AE">
            <w:pPr>
              <w:rPr>
                <w:bCs/>
                <w:sz w:val="22"/>
                <w:szCs w:val="22"/>
              </w:rPr>
            </w:pPr>
            <w:r w:rsidRPr="007510EF">
              <w:rPr>
                <w:bCs/>
                <w:sz w:val="22"/>
                <w:szCs w:val="22"/>
              </w:rPr>
              <w:t xml:space="preserve">Местонахождение: </w:t>
            </w:r>
            <w:r w:rsidRPr="007510EF">
              <w:rPr>
                <w:sz w:val="22"/>
                <w:szCs w:val="22"/>
              </w:rPr>
              <w:t>125009</w:t>
            </w:r>
            <w:r w:rsidRPr="007510EF">
              <w:rPr>
                <w:bCs/>
                <w:sz w:val="22"/>
                <w:szCs w:val="22"/>
              </w:rPr>
              <w:t xml:space="preserve">, г. Москва, </w:t>
            </w:r>
            <w:r w:rsidRPr="007510EF">
              <w:rPr>
                <w:sz w:val="22"/>
                <w:szCs w:val="22"/>
              </w:rPr>
              <w:t>Большой Кисловский пер., д. 3/2, стр. 1</w:t>
            </w:r>
          </w:p>
          <w:p w:rsidR="000D04AE" w:rsidRPr="007510EF" w:rsidRDefault="000D04AE" w:rsidP="000D04AE">
            <w:pPr>
              <w:rPr>
                <w:bCs/>
                <w:sz w:val="22"/>
                <w:szCs w:val="22"/>
              </w:rPr>
            </w:pPr>
            <w:r w:rsidRPr="007510EF">
              <w:rPr>
                <w:bCs/>
                <w:sz w:val="22"/>
                <w:szCs w:val="22"/>
              </w:rPr>
              <w:t>Отдел продаж в г. Санкт-Петербурге:</w:t>
            </w:r>
          </w:p>
          <w:p w:rsidR="000D04AE" w:rsidRPr="007510EF" w:rsidRDefault="000D04AE" w:rsidP="000D04AE">
            <w:pPr>
              <w:rPr>
                <w:bCs/>
                <w:sz w:val="22"/>
                <w:szCs w:val="22"/>
              </w:rPr>
            </w:pPr>
            <w:r w:rsidRPr="007510EF">
              <w:rPr>
                <w:bCs/>
                <w:sz w:val="22"/>
                <w:szCs w:val="22"/>
              </w:rPr>
              <w:t>ул. Коломенская, дом 45</w:t>
            </w:r>
          </w:p>
          <w:p w:rsidR="00F156A5" w:rsidRPr="007510EF" w:rsidRDefault="000D04AE" w:rsidP="000D04AE">
            <w:pPr>
              <w:rPr>
                <w:b/>
                <w:bCs/>
                <w:sz w:val="22"/>
                <w:szCs w:val="22"/>
              </w:rPr>
            </w:pPr>
            <w:r w:rsidRPr="007510EF">
              <w:rPr>
                <w:bCs/>
                <w:sz w:val="22"/>
                <w:szCs w:val="22"/>
              </w:rPr>
              <w:t>ИНН/КПП 7422019490/774501001</w:t>
            </w:r>
          </w:p>
        </w:tc>
        <w:tc>
          <w:tcPr>
            <w:tcW w:w="284" w:type="dxa"/>
          </w:tcPr>
          <w:p w:rsidR="00F156A5" w:rsidRPr="007510EF" w:rsidRDefault="00F156A5">
            <w:pPr>
              <w:jc w:val="center"/>
              <w:rPr>
                <w:b/>
                <w:sz w:val="22"/>
                <w:szCs w:val="22"/>
              </w:rPr>
            </w:pPr>
          </w:p>
        </w:tc>
        <w:tc>
          <w:tcPr>
            <w:tcW w:w="5101" w:type="dxa"/>
            <w:hideMark/>
          </w:tcPr>
          <w:p w:rsidR="00F156A5" w:rsidRPr="007510EF" w:rsidRDefault="007D173B" w:rsidP="009A0659">
            <w:pPr>
              <w:rPr>
                <w:b/>
                <w:bCs/>
                <w:sz w:val="22"/>
                <w:szCs w:val="22"/>
              </w:rPr>
            </w:pPr>
            <w:r w:rsidRPr="007510EF">
              <w:rPr>
                <w:b/>
                <w:color w:val="000000"/>
                <w:sz w:val="22"/>
                <w:szCs w:val="22"/>
                <w:lang w:val="en-US"/>
              </w:rPr>
              <w:t>[</w:t>
            </w:r>
            <w:r w:rsidRPr="007510EF">
              <w:rPr>
                <w:b/>
                <w:color w:val="000000"/>
                <w:sz w:val="22"/>
                <w:szCs w:val="22"/>
              </w:rPr>
              <w:t>Подпись1</w:t>
            </w:r>
            <w:r w:rsidRPr="007510EF">
              <w:rPr>
                <w:b/>
                <w:color w:val="000000"/>
                <w:sz w:val="22"/>
                <w:szCs w:val="22"/>
                <w:lang w:val="en-US"/>
              </w:rPr>
              <w:t>]</w:t>
            </w:r>
          </w:p>
        </w:tc>
      </w:tr>
      <w:tr w:rsidR="00F156A5" w:rsidRPr="007510EF" w:rsidTr="009A0659">
        <w:tc>
          <w:tcPr>
            <w:tcW w:w="4788" w:type="dxa"/>
          </w:tcPr>
          <w:p w:rsidR="00F156A5" w:rsidRPr="007510EF" w:rsidRDefault="00F156A5">
            <w:pPr>
              <w:pStyle w:val="1"/>
              <w:rPr>
                <w:b/>
                <w:bCs/>
                <w:sz w:val="22"/>
                <w:szCs w:val="22"/>
              </w:rPr>
            </w:pPr>
          </w:p>
        </w:tc>
        <w:tc>
          <w:tcPr>
            <w:tcW w:w="284" w:type="dxa"/>
          </w:tcPr>
          <w:p w:rsidR="00F156A5" w:rsidRPr="007510EF" w:rsidRDefault="00F156A5">
            <w:pPr>
              <w:jc w:val="center"/>
              <w:rPr>
                <w:b/>
                <w:sz w:val="22"/>
                <w:szCs w:val="22"/>
              </w:rPr>
            </w:pPr>
          </w:p>
        </w:tc>
        <w:tc>
          <w:tcPr>
            <w:tcW w:w="5101" w:type="dxa"/>
            <w:hideMark/>
          </w:tcPr>
          <w:p w:rsidR="00F156A5" w:rsidRPr="007510EF" w:rsidRDefault="00F156A5">
            <w:pPr>
              <w:rPr>
                <w:b/>
                <w:bCs/>
                <w:sz w:val="22"/>
                <w:szCs w:val="22"/>
              </w:rPr>
            </w:pPr>
          </w:p>
        </w:tc>
      </w:tr>
    </w:tbl>
    <w:p w:rsidR="00A73E1B" w:rsidRPr="007510EF" w:rsidRDefault="00A73E1B" w:rsidP="00A73E1B">
      <w:pPr>
        <w:rPr>
          <w:sz w:val="22"/>
          <w:szCs w:val="22"/>
        </w:rPr>
      </w:pPr>
    </w:p>
    <w:p w:rsidR="004E3FE9" w:rsidRPr="007510EF" w:rsidRDefault="00A73E1B" w:rsidP="004E3FE9">
      <w:pPr>
        <w:pStyle w:val="1"/>
        <w:tabs>
          <w:tab w:val="left" w:pos="5387"/>
        </w:tabs>
        <w:spacing w:line="240" w:lineRule="auto"/>
        <w:ind w:left="7230"/>
        <w:jc w:val="right"/>
        <w:rPr>
          <w:sz w:val="22"/>
          <w:szCs w:val="22"/>
        </w:rPr>
      </w:pPr>
      <w:r w:rsidRPr="007510EF">
        <w:rPr>
          <w:sz w:val="22"/>
          <w:szCs w:val="22"/>
        </w:rPr>
        <w:br w:type="page"/>
      </w:r>
      <w:r w:rsidR="004E3FE9" w:rsidRPr="007510EF">
        <w:rPr>
          <w:sz w:val="22"/>
          <w:szCs w:val="22"/>
        </w:rPr>
        <w:lastRenderedPageBreak/>
        <w:t xml:space="preserve">ПРИЛОЖЕНИЕ № 2 </w:t>
      </w:r>
    </w:p>
    <w:p w:rsidR="004E3FE9" w:rsidRPr="007510EF" w:rsidRDefault="004E3FE9" w:rsidP="004E3FE9">
      <w:pPr>
        <w:shd w:val="clear" w:color="auto" w:fill="FFFFFF"/>
        <w:tabs>
          <w:tab w:val="left" w:pos="7560"/>
        </w:tabs>
        <w:jc w:val="right"/>
        <w:rPr>
          <w:color w:val="000000"/>
          <w:spacing w:val="-2"/>
          <w:sz w:val="22"/>
          <w:szCs w:val="22"/>
        </w:rPr>
      </w:pPr>
      <w:r w:rsidRPr="007510EF">
        <w:rPr>
          <w:color w:val="000000"/>
          <w:spacing w:val="-2"/>
          <w:sz w:val="22"/>
          <w:szCs w:val="22"/>
        </w:rPr>
        <w:t xml:space="preserve">к Договору участия в долевом строительстве </w:t>
      </w:r>
    </w:p>
    <w:p w:rsidR="004E3FE9" w:rsidRPr="007510EF" w:rsidRDefault="004E3FE9" w:rsidP="004E3FE9">
      <w:pPr>
        <w:pStyle w:val="a3"/>
        <w:tabs>
          <w:tab w:val="left" w:pos="1418"/>
        </w:tabs>
        <w:jc w:val="right"/>
        <w:rPr>
          <w:b w:val="0"/>
          <w:sz w:val="22"/>
          <w:szCs w:val="22"/>
        </w:rPr>
      </w:pPr>
      <w:r w:rsidRPr="007510EF">
        <w:rPr>
          <w:color w:val="000000"/>
          <w:spacing w:val="-2"/>
          <w:sz w:val="22"/>
          <w:szCs w:val="22"/>
        </w:rPr>
        <w:tab/>
      </w:r>
      <w:r w:rsidRPr="007510EF">
        <w:rPr>
          <w:b w:val="0"/>
          <w:spacing w:val="-2"/>
          <w:sz w:val="22"/>
          <w:szCs w:val="22"/>
        </w:rPr>
        <w:t xml:space="preserve">№ </w:t>
      </w:r>
      <w:r w:rsidRPr="007510EF">
        <w:rPr>
          <w:b w:val="0"/>
          <w:bCs/>
          <w:sz w:val="22"/>
          <w:szCs w:val="22"/>
        </w:rPr>
        <w:t xml:space="preserve">[НомерДоговора1] </w:t>
      </w:r>
      <w:r w:rsidRPr="007510EF">
        <w:rPr>
          <w:b w:val="0"/>
          <w:spacing w:val="4"/>
          <w:sz w:val="22"/>
          <w:szCs w:val="22"/>
        </w:rPr>
        <w:t>от [</w:t>
      </w:r>
      <w:r w:rsidRPr="007510EF">
        <w:rPr>
          <w:b w:val="0"/>
          <w:sz w:val="22"/>
          <w:szCs w:val="22"/>
        </w:rPr>
        <w:t>ДатаДоговора1]</w:t>
      </w:r>
    </w:p>
    <w:p w:rsidR="007D173B" w:rsidRPr="007510EF" w:rsidRDefault="007D173B" w:rsidP="004E3FE9">
      <w:pPr>
        <w:spacing w:line="276" w:lineRule="auto"/>
        <w:jc w:val="right"/>
        <w:rPr>
          <w:b/>
          <w:sz w:val="22"/>
          <w:szCs w:val="22"/>
        </w:rPr>
      </w:pPr>
    </w:p>
    <w:p w:rsidR="004E3FE9" w:rsidRPr="007510EF" w:rsidRDefault="004E3FE9" w:rsidP="004E3FE9">
      <w:pPr>
        <w:pStyle w:val="1"/>
        <w:tabs>
          <w:tab w:val="clear" w:pos="5529"/>
          <w:tab w:val="left" w:pos="-142"/>
          <w:tab w:val="left" w:pos="0"/>
        </w:tabs>
        <w:spacing w:line="240" w:lineRule="auto"/>
        <w:jc w:val="center"/>
        <w:rPr>
          <w:b/>
          <w:sz w:val="22"/>
          <w:szCs w:val="22"/>
        </w:rPr>
      </w:pPr>
      <w:r w:rsidRPr="007510EF">
        <w:rPr>
          <w:b/>
          <w:sz w:val="22"/>
          <w:szCs w:val="22"/>
        </w:rPr>
        <w:t>План</w:t>
      </w:r>
      <w:r w:rsidR="003629D8" w:rsidRPr="007510EF">
        <w:rPr>
          <w:b/>
          <w:sz w:val="22"/>
          <w:szCs w:val="22"/>
        </w:rPr>
        <w:t xml:space="preserve"> объекта Долевого строительства </w:t>
      </w:r>
      <w:r w:rsidR="004A4CE1" w:rsidRPr="007510EF">
        <w:rPr>
          <w:b/>
          <w:sz w:val="22"/>
          <w:szCs w:val="22"/>
        </w:rPr>
        <w:t xml:space="preserve">(Квартира </w:t>
      </w:r>
      <w:r w:rsidR="0013101E" w:rsidRPr="007510EF">
        <w:rPr>
          <w:b/>
          <w:sz w:val="22"/>
          <w:szCs w:val="22"/>
        </w:rPr>
        <w:t xml:space="preserve">№ </w:t>
      </w:r>
      <w:r w:rsidR="00977344" w:rsidRPr="007510EF">
        <w:rPr>
          <w:b/>
          <w:sz w:val="22"/>
          <w:szCs w:val="22"/>
        </w:rPr>
        <w:t>[НомерКвартиры]</w:t>
      </w:r>
      <w:r w:rsidR="004A4CE1" w:rsidRPr="007510EF">
        <w:rPr>
          <w:b/>
          <w:sz w:val="22"/>
          <w:szCs w:val="22"/>
        </w:rPr>
        <w:t>)</w:t>
      </w:r>
    </w:p>
    <w:p w:rsidR="00CB6D0D" w:rsidRPr="007510EF" w:rsidRDefault="00CB6D0D" w:rsidP="00CB6D0D">
      <w:pPr>
        <w:rPr>
          <w:sz w:val="22"/>
          <w:szCs w:val="22"/>
        </w:rPr>
      </w:pPr>
    </w:p>
    <w:p w:rsidR="00CB6D0D" w:rsidRPr="007510EF" w:rsidRDefault="00691F11" w:rsidP="00CB6D0D">
      <w:pPr>
        <w:rPr>
          <w:sz w:val="22"/>
          <w:szCs w:val="22"/>
        </w:rPr>
      </w:pPr>
      <w:r w:rsidRPr="007510EF">
        <w:rPr>
          <w:b/>
          <w:sz w:val="22"/>
          <w:szCs w:val="22"/>
        </w:rPr>
        <w:t>Экспликация жилого помещения</w:t>
      </w:r>
      <w:r w:rsidRPr="007510EF">
        <w:rPr>
          <w:sz w:val="22"/>
          <w:szCs w:val="22"/>
        </w:rPr>
        <w:t xml:space="preserve">: </w:t>
      </w:r>
    </w:p>
    <w:p w:rsidR="00CB6D0D" w:rsidRPr="007510EF" w:rsidRDefault="00CB6D0D" w:rsidP="00CB6D0D">
      <w:pPr>
        <w:rPr>
          <w:sz w:val="22"/>
          <w:szCs w:val="22"/>
        </w:rPr>
      </w:pPr>
    </w:p>
    <w:p w:rsidR="00CB6D0D" w:rsidRPr="007510EF" w:rsidRDefault="00CB6D0D" w:rsidP="00CB6D0D">
      <w:pPr>
        <w:rPr>
          <w:sz w:val="22"/>
          <w:szCs w:val="22"/>
        </w:rPr>
      </w:pPr>
    </w:p>
    <w:p w:rsidR="00CB6D0D" w:rsidRPr="007510EF" w:rsidRDefault="00CB6D0D" w:rsidP="00CB6D0D">
      <w:pPr>
        <w:rPr>
          <w:sz w:val="22"/>
          <w:szCs w:val="22"/>
        </w:rPr>
      </w:pPr>
    </w:p>
    <w:p w:rsidR="00CB6D0D" w:rsidRPr="007510EF" w:rsidRDefault="00CB6D0D" w:rsidP="00CB6D0D">
      <w:pPr>
        <w:pStyle w:val="a5"/>
        <w:tabs>
          <w:tab w:val="left" w:pos="0"/>
        </w:tabs>
        <w:ind w:firstLine="540"/>
        <w:rPr>
          <w:b/>
          <w:sz w:val="22"/>
          <w:szCs w:val="22"/>
        </w:rPr>
      </w:pPr>
      <w:r w:rsidRPr="007510EF">
        <w:rPr>
          <w:b/>
          <w:sz w:val="22"/>
          <w:szCs w:val="22"/>
        </w:rPr>
        <w:t>Основные характеристики жилого помещения (Квартиры):</w:t>
      </w:r>
    </w:p>
    <w:tbl>
      <w:tblPr>
        <w:tblW w:w="9924"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tblPr>
      <w:tblGrid>
        <w:gridCol w:w="2977"/>
        <w:gridCol w:w="1559"/>
        <w:gridCol w:w="709"/>
        <w:gridCol w:w="709"/>
        <w:gridCol w:w="1134"/>
        <w:gridCol w:w="1276"/>
        <w:gridCol w:w="1560"/>
      </w:tblGrid>
      <w:tr w:rsidR="00CB6D0D" w:rsidRPr="007510EF" w:rsidTr="00825C73">
        <w:trPr>
          <w:trHeight w:hRule="exact" w:val="1138"/>
        </w:trPr>
        <w:tc>
          <w:tcPr>
            <w:tcW w:w="29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6D0D" w:rsidRPr="007510EF" w:rsidRDefault="00CB6D0D" w:rsidP="00825C73">
            <w:pPr>
              <w:shd w:val="clear" w:color="auto" w:fill="FFFFFF"/>
              <w:spacing w:line="206" w:lineRule="exact"/>
              <w:ind w:left="10"/>
              <w:jc w:val="center"/>
              <w:rPr>
                <w:bCs/>
                <w:color w:val="000000"/>
                <w:sz w:val="22"/>
                <w:szCs w:val="22"/>
              </w:rPr>
            </w:pPr>
            <w:r w:rsidRPr="007510EF">
              <w:rPr>
                <w:bCs/>
                <w:color w:val="000000"/>
                <w:sz w:val="22"/>
                <w:szCs w:val="22"/>
              </w:rPr>
              <w:t>Строительный адрес жилого дома, в котором расположена Квартира</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CB6D0D" w:rsidRPr="007510EF" w:rsidRDefault="00CB6D0D" w:rsidP="00825C73">
            <w:pPr>
              <w:shd w:val="clear" w:color="auto" w:fill="FFFFFF"/>
              <w:spacing w:line="206" w:lineRule="exact"/>
              <w:ind w:left="10"/>
              <w:jc w:val="center"/>
              <w:rPr>
                <w:bCs/>
                <w:color w:val="000000"/>
                <w:sz w:val="22"/>
                <w:szCs w:val="22"/>
              </w:rPr>
            </w:pPr>
            <w:r w:rsidRPr="007510EF">
              <w:rPr>
                <w:bCs/>
                <w:color w:val="000000"/>
                <w:sz w:val="22"/>
                <w:szCs w:val="22"/>
              </w:rPr>
              <w:t>Назначение объекта долевого строительства</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6D0D" w:rsidRPr="007510EF" w:rsidRDefault="00CB6D0D" w:rsidP="00825C73">
            <w:pPr>
              <w:shd w:val="clear" w:color="auto" w:fill="FFFFFF"/>
              <w:spacing w:line="206" w:lineRule="exact"/>
              <w:ind w:left="10"/>
              <w:jc w:val="center"/>
              <w:rPr>
                <w:bCs/>
                <w:color w:val="000000"/>
                <w:sz w:val="22"/>
                <w:szCs w:val="22"/>
              </w:rPr>
            </w:pPr>
            <w:r w:rsidRPr="007510EF">
              <w:rPr>
                <w:bCs/>
                <w:color w:val="000000"/>
                <w:sz w:val="22"/>
                <w:szCs w:val="22"/>
              </w:rPr>
              <w:t>Этаж</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6D0D" w:rsidRPr="007510EF" w:rsidRDefault="00CB6D0D" w:rsidP="00825C73">
            <w:pPr>
              <w:shd w:val="clear" w:color="auto" w:fill="FFFFFF"/>
              <w:spacing w:line="206" w:lineRule="exact"/>
              <w:ind w:left="10"/>
              <w:jc w:val="center"/>
              <w:rPr>
                <w:bCs/>
                <w:color w:val="000000"/>
                <w:sz w:val="22"/>
                <w:szCs w:val="22"/>
              </w:rPr>
            </w:pPr>
            <w:r w:rsidRPr="007510EF">
              <w:rPr>
                <w:bCs/>
                <w:color w:val="000000"/>
                <w:sz w:val="22"/>
                <w:szCs w:val="22"/>
              </w:rPr>
              <w:t>№ п/п</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6D0D" w:rsidRPr="007510EF" w:rsidRDefault="00CB6D0D" w:rsidP="00825C73">
            <w:pPr>
              <w:shd w:val="clear" w:color="auto" w:fill="FFFFFF"/>
              <w:spacing w:line="206" w:lineRule="exact"/>
              <w:ind w:left="10"/>
              <w:jc w:val="center"/>
              <w:rPr>
                <w:bCs/>
                <w:color w:val="000000"/>
                <w:sz w:val="22"/>
                <w:szCs w:val="22"/>
              </w:rPr>
            </w:pPr>
            <w:r w:rsidRPr="007510EF">
              <w:rPr>
                <w:bCs/>
                <w:color w:val="000000"/>
                <w:sz w:val="22"/>
                <w:szCs w:val="22"/>
              </w:rPr>
              <w:t>Оси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6D0D" w:rsidRPr="007510EF" w:rsidRDefault="00CB6D0D" w:rsidP="00825C73">
            <w:pPr>
              <w:shd w:val="clear" w:color="auto" w:fill="FFFFFF"/>
              <w:spacing w:line="206" w:lineRule="exact"/>
              <w:ind w:left="10"/>
              <w:jc w:val="center"/>
              <w:rPr>
                <w:bCs/>
                <w:color w:val="000000"/>
                <w:sz w:val="22"/>
                <w:szCs w:val="22"/>
              </w:rPr>
            </w:pPr>
            <w:r w:rsidRPr="007510EF">
              <w:rPr>
                <w:bCs/>
                <w:color w:val="000000"/>
                <w:sz w:val="22"/>
                <w:szCs w:val="22"/>
              </w:rPr>
              <w:t>Количество</w:t>
            </w:r>
            <w:r w:rsidRPr="007510EF">
              <w:rPr>
                <w:bCs/>
                <w:color w:val="000000"/>
                <w:sz w:val="22"/>
                <w:szCs w:val="22"/>
              </w:rPr>
              <w:br/>
              <w:t>комнат</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6D0D" w:rsidRPr="007510EF" w:rsidRDefault="00CB6D0D" w:rsidP="00825C73">
            <w:pPr>
              <w:shd w:val="clear" w:color="auto" w:fill="FFFFFF"/>
              <w:spacing w:line="206" w:lineRule="exact"/>
              <w:ind w:left="10"/>
              <w:jc w:val="center"/>
              <w:rPr>
                <w:bCs/>
                <w:color w:val="000000"/>
                <w:sz w:val="22"/>
                <w:szCs w:val="22"/>
              </w:rPr>
            </w:pPr>
            <w:r w:rsidRPr="007510EF">
              <w:rPr>
                <w:bCs/>
                <w:color w:val="000000"/>
                <w:sz w:val="22"/>
                <w:szCs w:val="22"/>
              </w:rPr>
              <w:t>Общая</w:t>
            </w:r>
            <w:r w:rsidRPr="007510EF">
              <w:rPr>
                <w:bCs/>
                <w:color w:val="000000"/>
                <w:sz w:val="22"/>
                <w:szCs w:val="22"/>
              </w:rPr>
              <w:br/>
              <w:t>площадь, кв.м*</w:t>
            </w:r>
          </w:p>
        </w:tc>
      </w:tr>
      <w:tr w:rsidR="00CB6D0D" w:rsidRPr="007510EF" w:rsidTr="00825C73">
        <w:trPr>
          <w:trHeight w:hRule="exact" w:val="1458"/>
        </w:trPr>
        <w:tc>
          <w:tcPr>
            <w:tcW w:w="2977"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rsidR="00CB6D0D" w:rsidRPr="007510EF" w:rsidRDefault="00CB6D0D" w:rsidP="00825C73">
            <w:pPr>
              <w:shd w:val="clear" w:color="auto" w:fill="FFFFFF"/>
              <w:jc w:val="center"/>
              <w:rPr>
                <w:b/>
                <w:color w:val="FF0000"/>
                <w:sz w:val="22"/>
                <w:szCs w:val="22"/>
              </w:rPr>
            </w:pPr>
            <w:r w:rsidRPr="007510EF">
              <w:rPr>
                <w:b/>
                <w:sz w:val="22"/>
                <w:szCs w:val="22"/>
              </w:rPr>
              <w:t>[СтроительныйАдрес]</w:t>
            </w:r>
            <w:r w:rsidRPr="007510EF">
              <w:rPr>
                <w:sz w:val="22"/>
                <w:szCs w:val="22"/>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CB6D0D" w:rsidRPr="007510EF" w:rsidRDefault="00CB6D0D" w:rsidP="00825C73">
            <w:pPr>
              <w:shd w:val="clear" w:color="auto" w:fill="FFFFFF"/>
              <w:jc w:val="center"/>
              <w:rPr>
                <w:b/>
                <w:sz w:val="22"/>
                <w:szCs w:val="22"/>
              </w:rPr>
            </w:pPr>
            <w:r w:rsidRPr="007510EF">
              <w:rPr>
                <w:b/>
                <w:sz w:val="22"/>
                <w:szCs w:val="22"/>
              </w:rPr>
              <w:t>Жилое помещение</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rsidR="00CB6D0D" w:rsidRPr="007510EF" w:rsidRDefault="00CB6D0D" w:rsidP="00825C73">
            <w:pPr>
              <w:shd w:val="clear" w:color="auto" w:fill="FFFFFF"/>
              <w:jc w:val="center"/>
              <w:rPr>
                <w:sz w:val="22"/>
                <w:szCs w:val="22"/>
              </w:rPr>
            </w:pPr>
            <w:r w:rsidRPr="007510EF">
              <w:rPr>
                <w:b/>
                <w:sz w:val="22"/>
                <w:szCs w:val="22"/>
                <w:lang w:val="en-US"/>
              </w:rPr>
              <w:t>[</w:t>
            </w:r>
            <w:r w:rsidRPr="007510EF">
              <w:rPr>
                <w:b/>
                <w:sz w:val="22"/>
                <w:szCs w:val="22"/>
              </w:rPr>
              <w:t>Этаж</w:t>
            </w:r>
            <w:r w:rsidRPr="007510EF">
              <w:rPr>
                <w:b/>
                <w:sz w:val="22"/>
                <w:szCs w:val="22"/>
                <w:lang w:val="en-US"/>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rsidR="00CB6D0D" w:rsidRPr="007510EF" w:rsidRDefault="00CB6D0D" w:rsidP="00825C73">
            <w:pPr>
              <w:shd w:val="clear" w:color="auto" w:fill="FFFFFF"/>
              <w:jc w:val="center"/>
              <w:rPr>
                <w:sz w:val="22"/>
                <w:szCs w:val="22"/>
              </w:rPr>
            </w:pPr>
            <w:r w:rsidRPr="007510EF">
              <w:rPr>
                <w:b/>
                <w:sz w:val="22"/>
                <w:szCs w:val="22"/>
                <w:lang w:val="en-US"/>
              </w:rPr>
              <w:t>[</w:t>
            </w:r>
            <w:r w:rsidRPr="007510EF">
              <w:rPr>
                <w:b/>
                <w:sz w:val="22"/>
                <w:szCs w:val="22"/>
              </w:rPr>
              <w:t>НомерКвартиры</w:t>
            </w:r>
            <w:r w:rsidRPr="007510EF">
              <w:rPr>
                <w:b/>
                <w:sz w:val="22"/>
                <w:szCs w:val="22"/>
                <w:lang w:val="en-US"/>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rsidR="00CB6D0D" w:rsidRPr="007510EF" w:rsidRDefault="00CB6D0D" w:rsidP="00825C73">
            <w:pPr>
              <w:shd w:val="clear" w:color="auto" w:fill="FFFFFF"/>
              <w:jc w:val="center"/>
              <w:rPr>
                <w:sz w:val="22"/>
                <w:szCs w:val="22"/>
              </w:rPr>
            </w:pPr>
            <w:r w:rsidRPr="007510EF">
              <w:rPr>
                <w:b/>
                <w:sz w:val="22"/>
                <w:szCs w:val="22"/>
                <w:lang w:val="en-US"/>
              </w:rPr>
              <w:t>[</w:t>
            </w:r>
            <w:r w:rsidRPr="007510EF">
              <w:rPr>
                <w:b/>
                <w:sz w:val="22"/>
                <w:szCs w:val="22"/>
              </w:rPr>
              <w:t>Ось</w:t>
            </w:r>
            <w:r w:rsidRPr="007510EF">
              <w:rPr>
                <w:b/>
                <w:sz w:val="22"/>
                <w:szCs w:val="22"/>
                <w:lang w:val="en-US"/>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rsidR="00CB6D0D" w:rsidRPr="007510EF" w:rsidRDefault="00CB6D0D" w:rsidP="00825C73">
            <w:pPr>
              <w:shd w:val="clear" w:color="auto" w:fill="FFFFFF"/>
              <w:jc w:val="center"/>
              <w:rPr>
                <w:sz w:val="22"/>
                <w:szCs w:val="22"/>
              </w:rPr>
            </w:pPr>
            <w:r w:rsidRPr="007510EF">
              <w:rPr>
                <w:b/>
                <w:sz w:val="22"/>
                <w:szCs w:val="22"/>
                <w:lang w:val="en-US"/>
              </w:rPr>
              <w:t>[</w:t>
            </w:r>
            <w:r w:rsidRPr="007510EF">
              <w:rPr>
                <w:b/>
                <w:sz w:val="22"/>
                <w:szCs w:val="22"/>
              </w:rPr>
              <w:t>Комнат</w:t>
            </w:r>
            <w:r w:rsidRPr="007510EF">
              <w:rPr>
                <w:b/>
                <w:sz w:val="22"/>
                <w:szCs w:val="22"/>
                <w:lang w:val="en-US"/>
              </w:rPr>
              <w:t>]</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rsidR="00CB6D0D" w:rsidRPr="007510EF" w:rsidRDefault="00CB6D0D" w:rsidP="00825C73">
            <w:pPr>
              <w:shd w:val="clear" w:color="auto" w:fill="FFFFFF"/>
              <w:jc w:val="center"/>
              <w:rPr>
                <w:sz w:val="22"/>
                <w:szCs w:val="22"/>
              </w:rPr>
            </w:pPr>
            <w:r w:rsidRPr="007510EF">
              <w:rPr>
                <w:b/>
                <w:sz w:val="22"/>
                <w:szCs w:val="22"/>
              </w:rPr>
              <w:t>[ПлощадьКвартиры]</w:t>
            </w:r>
          </w:p>
        </w:tc>
      </w:tr>
    </w:tbl>
    <w:p w:rsidR="00CB6D0D" w:rsidRPr="007510EF" w:rsidRDefault="00CB6D0D" w:rsidP="00CB6D0D">
      <w:pPr>
        <w:ind w:firstLine="540"/>
        <w:jc w:val="both"/>
        <w:rPr>
          <w:i/>
          <w:sz w:val="22"/>
          <w:szCs w:val="22"/>
        </w:rPr>
      </w:pPr>
      <w:r w:rsidRPr="007510EF">
        <w:rPr>
          <w:i/>
          <w:sz w:val="22"/>
          <w:szCs w:val="22"/>
        </w:rPr>
        <w:t>* Общая площадь включает в себя общую площадь Квартиры, а также площадь балконов (лоджий, террас) с установленными коэффициентами</w:t>
      </w:r>
    </w:p>
    <w:p w:rsidR="00CB6D0D" w:rsidRPr="007510EF" w:rsidRDefault="00CB6D0D" w:rsidP="00CB6D0D">
      <w:pPr>
        <w:ind w:firstLine="540"/>
        <w:jc w:val="both"/>
        <w:rPr>
          <w:i/>
          <w:sz w:val="22"/>
          <w:szCs w:val="22"/>
        </w:rPr>
      </w:pPr>
    </w:p>
    <w:p w:rsidR="00CB6D0D" w:rsidRPr="007510EF" w:rsidRDefault="00CB6D0D" w:rsidP="00CB6D0D">
      <w:pPr>
        <w:ind w:firstLine="540"/>
        <w:jc w:val="both"/>
        <w:rPr>
          <w:i/>
          <w:sz w:val="22"/>
          <w:szCs w:val="22"/>
        </w:rPr>
      </w:pPr>
      <w:r w:rsidRPr="007510EF">
        <w:rPr>
          <w:i/>
          <w:sz w:val="22"/>
          <w:szCs w:val="22"/>
        </w:rPr>
        <w:t xml:space="preserve"> </w:t>
      </w:r>
    </w:p>
    <w:p w:rsidR="00CB6D0D" w:rsidRPr="007510EF" w:rsidRDefault="00CB6D0D" w:rsidP="00CB6D0D">
      <w:pPr>
        <w:ind w:firstLine="567"/>
        <w:rPr>
          <w:b/>
          <w:sz w:val="22"/>
          <w:szCs w:val="22"/>
        </w:rPr>
      </w:pPr>
      <w:r w:rsidRPr="007510EF">
        <w:rPr>
          <w:b/>
          <w:sz w:val="22"/>
          <w:szCs w:val="22"/>
        </w:rPr>
        <w:t>Основные характеристики многоквартирного дома:</w:t>
      </w:r>
    </w:p>
    <w:p w:rsidR="00CB6D0D" w:rsidRPr="007510EF" w:rsidRDefault="00CB6D0D" w:rsidP="00CB6D0D">
      <w:pPr>
        <w:rPr>
          <w:sz w:val="22"/>
          <w:szCs w:val="22"/>
        </w:rPr>
      </w:pPr>
    </w:p>
    <w:p w:rsidR="00CB6D0D" w:rsidRPr="007510EF" w:rsidRDefault="00CB6D0D" w:rsidP="00CB6D0D">
      <w:pPr>
        <w:pStyle w:val="a9"/>
        <w:numPr>
          <w:ilvl w:val="0"/>
          <w:numId w:val="13"/>
        </w:numPr>
        <w:rPr>
          <w:noProof/>
        </w:rPr>
      </w:pPr>
      <w:r w:rsidRPr="007510EF">
        <w:rPr>
          <w:b w:val="0"/>
          <w:noProof/>
        </w:rPr>
        <w:t xml:space="preserve">Вид назначение многоквартирного дома – 24-х этажный жилой многоквартирный дом;  </w:t>
      </w:r>
    </w:p>
    <w:p w:rsidR="00CB6D0D" w:rsidRPr="007510EF" w:rsidRDefault="00CB6D0D" w:rsidP="00CB6D0D">
      <w:pPr>
        <w:pStyle w:val="a9"/>
        <w:numPr>
          <w:ilvl w:val="0"/>
          <w:numId w:val="13"/>
        </w:numPr>
        <w:rPr>
          <w:b w:val="0"/>
          <w:noProof/>
        </w:rPr>
      </w:pPr>
      <w:r w:rsidRPr="007510EF">
        <w:rPr>
          <w:b w:val="0"/>
          <w:bCs/>
        </w:rPr>
        <w:t>Общая площадь многоквартирного дома – 41 638,16</w:t>
      </w:r>
    </w:p>
    <w:p w:rsidR="00CB6D0D" w:rsidRPr="007510EF" w:rsidRDefault="00CB6D0D" w:rsidP="00CB6D0D">
      <w:pPr>
        <w:pStyle w:val="a9"/>
        <w:numPr>
          <w:ilvl w:val="0"/>
          <w:numId w:val="13"/>
        </w:numPr>
        <w:rPr>
          <w:b w:val="0"/>
          <w:noProof/>
        </w:rPr>
      </w:pPr>
      <w:r w:rsidRPr="007510EF">
        <w:rPr>
          <w:b w:val="0"/>
          <w:bCs/>
        </w:rPr>
        <w:t xml:space="preserve">Информация о материале наружных стен и поэтажных перекрытий объекта – </w:t>
      </w:r>
    </w:p>
    <w:p w:rsidR="00CB6D0D" w:rsidRPr="007510EF" w:rsidRDefault="00CB6D0D" w:rsidP="00CB6D0D">
      <w:pPr>
        <w:pStyle w:val="a9"/>
        <w:ind w:left="436" w:firstLine="0"/>
        <w:rPr>
          <w:b w:val="0"/>
          <w:noProof/>
        </w:rPr>
      </w:pPr>
      <w:r w:rsidRPr="007510EF">
        <w:rPr>
          <w:b w:val="0"/>
          <w:bCs/>
        </w:rPr>
        <w:t>Стены:</w:t>
      </w:r>
    </w:p>
    <w:p w:rsidR="00CB6D0D" w:rsidRPr="007510EF" w:rsidRDefault="00CB6D0D" w:rsidP="00CB6D0D">
      <w:pPr>
        <w:pStyle w:val="a9"/>
        <w:rPr>
          <w:b w:val="0"/>
          <w:bCs/>
        </w:rPr>
      </w:pPr>
    </w:p>
    <w:p w:rsidR="00CB6D0D" w:rsidRPr="007510EF" w:rsidRDefault="00CB6D0D" w:rsidP="00CB6D0D">
      <w:pPr>
        <w:pStyle w:val="a9"/>
        <w:rPr>
          <w:b w:val="0"/>
          <w:bCs/>
        </w:rPr>
      </w:pPr>
    </w:p>
    <w:p w:rsidR="00CB6D0D" w:rsidRPr="007510EF" w:rsidRDefault="00CB6D0D" w:rsidP="00CB6D0D">
      <w:pPr>
        <w:pStyle w:val="a9"/>
        <w:numPr>
          <w:ilvl w:val="0"/>
          <w:numId w:val="14"/>
        </w:numPr>
        <w:rPr>
          <w:b w:val="0"/>
          <w:bCs/>
        </w:rPr>
      </w:pPr>
      <w:r w:rsidRPr="007510EF">
        <w:rPr>
          <w:b w:val="0"/>
          <w:bCs/>
        </w:rPr>
        <w:t xml:space="preserve">Сейсмостойкость объекта - </w:t>
      </w:r>
      <w:r w:rsidRPr="007510EF">
        <w:rPr>
          <w:b w:val="0"/>
        </w:rPr>
        <w:t>С учетом требований СП 14.13330.2014, конструкция здания обеспечивает сейсмостойкость для района строительства с сейсмичностью 5 баллов.</w:t>
      </w:r>
    </w:p>
    <w:p w:rsidR="00CB6D0D" w:rsidRPr="007510EF" w:rsidRDefault="00CB6D0D" w:rsidP="00CB6D0D">
      <w:pPr>
        <w:pStyle w:val="a9"/>
        <w:numPr>
          <w:ilvl w:val="0"/>
          <w:numId w:val="14"/>
        </w:numPr>
        <w:rPr>
          <w:b w:val="0"/>
          <w:noProof/>
        </w:rPr>
      </w:pPr>
      <w:r w:rsidRPr="007510EF">
        <w:rPr>
          <w:b w:val="0"/>
        </w:rPr>
        <w:t>Класс энергоэффективности объекта - Класс энергетической эффективности - В (Высокий)</w:t>
      </w:r>
    </w:p>
    <w:p w:rsidR="00CB6D0D" w:rsidRPr="007510EF" w:rsidRDefault="00CB6D0D" w:rsidP="00CB6D0D">
      <w:pPr>
        <w:rPr>
          <w:sz w:val="22"/>
          <w:szCs w:val="22"/>
        </w:rPr>
      </w:pPr>
    </w:p>
    <w:p w:rsidR="00CB6D0D" w:rsidRPr="007510EF" w:rsidRDefault="00CB6D0D" w:rsidP="00CB6D0D">
      <w:pPr>
        <w:rPr>
          <w:sz w:val="22"/>
          <w:szCs w:val="22"/>
        </w:rPr>
      </w:pPr>
    </w:p>
    <w:p w:rsidR="00CB6D0D" w:rsidRPr="007510EF" w:rsidRDefault="00CB6D0D" w:rsidP="00CB6D0D">
      <w:pPr>
        <w:rPr>
          <w:sz w:val="22"/>
          <w:szCs w:val="22"/>
        </w:rPr>
      </w:pPr>
    </w:p>
    <w:p w:rsidR="004E3FE9" w:rsidRPr="007510EF" w:rsidRDefault="004E3FE9" w:rsidP="009A0659">
      <w:pPr>
        <w:jc w:val="center"/>
        <w:rPr>
          <w:b/>
          <w:sz w:val="22"/>
          <w:szCs w:val="22"/>
        </w:rPr>
      </w:pPr>
    </w:p>
    <w:tbl>
      <w:tblPr>
        <w:tblW w:w="10173" w:type="dxa"/>
        <w:tblLayout w:type="fixed"/>
        <w:tblLook w:val="04A0"/>
      </w:tblPr>
      <w:tblGrid>
        <w:gridCol w:w="4788"/>
        <w:gridCol w:w="284"/>
        <w:gridCol w:w="5101"/>
      </w:tblGrid>
      <w:tr w:rsidR="00A73E1B" w:rsidRPr="007510EF" w:rsidTr="009A0659">
        <w:tc>
          <w:tcPr>
            <w:tcW w:w="4788" w:type="dxa"/>
          </w:tcPr>
          <w:p w:rsidR="00A73E1B" w:rsidRPr="007510EF" w:rsidRDefault="00A73E1B">
            <w:pPr>
              <w:pStyle w:val="1"/>
              <w:rPr>
                <w:b/>
                <w:bCs/>
                <w:sz w:val="22"/>
                <w:szCs w:val="22"/>
              </w:rPr>
            </w:pPr>
            <w:r w:rsidRPr="007510EF">
              <w:rPr>
                <w:b/>
                <w:bCs/>
                <w:sz w:val="22"/>
                <w:szCs w:val="22"/>
              </w:rPr>
              <w:t>Застройщик:</w:t>
            </w:r>
          </w:p>
          <w:p w:rsidR="000D04AE" w:rsidRPr="007510EF" w:rsidRDefault="000D04AE" w:rsidP="000D04AE">
            <w:pPr>
              <w:rPr>
                <w:b/>
                <w:sz w:val="22"/>
                <w:szCs w:val="22"/>
              </w:rPr>
            </w:pPr>
            <w:r w:rsidRPr="007510EF">
              <w:rPr>
                <w:b/>
                <w:sz w:val="22"/>
                <w:szCs w:val="22"/>
              </w:rPr>
              <w:t>ООО «Форум»</w:t>
            </w:r>
          </w:p>
          <w:p w:rsidR="000D04AE" w:rsidRPr="007510EF" w:rsidRDefault="000D04AE" w:rsidP="000D04AE">
            <w:pPr>
              <w:rPr>
                <w:sz w:val="22"/>
                <w:szCs w:val="22"/>
              </w:rPr>
            </w:pPr>
            <w:r w:rsidRPr="007510EF">
              <w:rPr>
                <w:bCs/>
                <w:sz w:val="22"/>
                <w:szCs w:val="22"/>
              </w:rPr>
              <w:t xml:space="preserve">Местонахождение: </w:t>
            </w:r>
            <w:r w:rsidRPr="007510EF">
              <w:rPr>
                <w:sz w:val="22"/>
                <w:szCs w:val="22"/>
              </w:rPr>
              <w:t>125009</w:t>
            </w:r>
            <w:r w:rsidRPr="007510EF">
              <w:rPr>
                <w:bCs/>
                <w:sz w:val="22"/>
                <w:szCs w:val="22"/>
              </w:rPr>
              <w:t xml:space="preserve">, г. Москва, </w:t>
            </w:r>
            <w:r w:rsidRPr="007510EF">
              <w:rPr>
                <w:sz w:val="22"/>
                <w:szCs w:val="22"/>
              </w:rPr>
              <w:t>Большой Кисловский пер., д. 3/2, стр. 2</w:t>
            </w:r>
          </w:p>
          <w:p w:rsidR="000D04AE" w:rsidRPr="007510EF" w:rsidRDefault="000D04AE" w:rsidP="000D04AE">
            <w:pPr>
              <w:tabs>
                <w:tab w:val="left" w:pos="1418"/>
              </w:tabs>
              <w:rPr>
                <w:bCs/>
                <w:sz w:val="22"/>
                <w:szCs w:val="22"/>
              </w:rPr>
            </w:pPr>
            <w:r w:rsidRPr="007510EF">
              <w:rPr>
                <w:bCs/>
                <w:sz w:val="22"/>
                <w:szCs w:val="22"/>
              </w:rPr>
              <w:t xml:space="preserve">ИНН/КПП </w:t>
            </w:r>
            <w:r w:rsidRPr="007510EF">
              <w:rPr>
                <w:sz w:val="22"/>
                <w:szCs w:val="22"/>
              </w:rPr>
              <w:t>7703749950/</w:t>
            </w:r>
            <w:r w:rsidRPr="007510EF">
              <w:rPr>
                <w:bCs/>
                <w:sz w:val="22"/>
                <w:szCs w:val="22"/>
              </w:rPr>
              <w:t>770301001</w:t>
            </w:r>
          </w:p>
          <w:p w:rsidR="000D04AE" w:rsidRPr="007510EF" w:rsidRDefault="000D04AE" w:rsidP="000D04AE">
            <w:pPr>
              <w:shd w:val="clear" w:color="auto" w:fill="FFFFFF"/>
              <w:tabs>
                <w:tab w:val="left" w:leader="dot" w:pos="317"/>
                <w:tab w:val="left" w:leader="dot" w:pos="2282"/>
              </w:tabs>
              <w:rPr>
                <w:sz w:val="22"/>
                <w:szCs w:val="22"/>
              </w:rPr>
            </w:pPr>
            <w:r w:rsidRPr="007510EF">
              <w:rPr>
                <w:bCs/>
                <w:sz w:val="22"/>
                <w:szCs w:val="22"/>
              </w:rPr>
              <w:t xml:space="preserve">Р/с </w:t>
            </w:r>
            <w:r w:rsidRPr="007510EF">
              <w:rPr>
                <w:sz w:val="22"/>
                <w:szCs w:val="22"/>
              </w:rPr>
              <w:t xml:space="preserve">40702810055040099853 </w:t>
            </w:r>
            <w:r w:rsidRPr="007510EF">
              <w:rPr>
                <w:bCs/>
                <w:sz w:val="22"/>
                <w:szCs w:val="22"/>
              </w:rPr>
              <w:t xml:space="preserve">в </w:t>
            </w:r>
            <w:r w:rsidRPr="007510EF">
              <w:rPr>
                <w:sz w:val="22"/>
                <w:szCs w:val="22"/>
              </w:rPr>
              <w:t xml:space="preserve">Северо-Западном банке </w:t>
            </w:r>
            <w:r w:rsidRPr="007510EF">
              <w:rPr>
                <w:bCs/>
                <w:sz w:val="22"/>
                <w:szCs w:val="22"/>
              </w:rPr>
              <w:t xml:space="preserve"> ПАО Сбербанк </w:t>
            </w:r>
          </w:p>
          <w:p w:rsidR="000D04AE" w:rsidRPr="007510EF" w:rsidRDefault="000D04AE" w:rsidP="000D04AE">
            <w:pPr>
              <w:shd w:val="clear" w:color="auto" w:fill="FFFFFF"/>
              <w:tabs>
                <w:tab w:val="left" w:leader="dot" w:pos="317"/>
                <w:tab w:val="left" w:leader="dot" w:pos="2282"/>
              </w:tabs>
              <w:rPr>
                <w:sz w:val="22"/>
                <w:szCs w:val="22"/>
              </w:rPr>
            </w:pPr>
            <w:r w:rsidRPr="007510EF">
              <w:rPr>
                <w:sz w:val="22"/>
                <w:szCs w:val="22"/>
              </w:rPr>
              <w:t>БИК  044030653 К/с  30101810500000000653</w:t>
            </w:r>
          </w:p>
          <w:p w:rsidR="000D04AE" w:rsidRPr="007510EF" w:rsidRDefault="000D04AE" w:rsidP="000D04AE">
            <w:pPr>
              <w:tabs>
                <w:tab w:val="left" w:pos="1418"/>
              </w:tabs>
              <w:rPr>
                <w:sz w:val="22"/>
                <w:szCs w:val="22"/>
              </w:rPr>
            </w:pPr>
            <w:r w:rsidRPr="007510EF">
              <w:rPr>
                <w:sz w:val="22"/>
                <w:szCs w:val="22"/>
              </w:rPr>
              <w:t xml:space="preserve">в лице Агента </w:t>
            </w:r>
          </w:p>
          <w:p w:rsidR="000D04AE" w:rsidRPr="007510EF" w:rsidRDefault="000D04AE" w:rsidP="000D04AE">
            <w:pPr>
              <w:rPr>
                <w:b/>
                <w:sz w:val="22"/>
                <w:szCs w:val="22"/>
              </w:rPr>
            </w:pPr>
            <w:r w:rsidRPr="007510EF">
              <w:rPr>
                <w:b/>
                <w:sz w:val="22"/>
                <w:szCs w:val="22"/>
              </w:rPr>
              <w:t>ЗАО «Ойкумена»</w:t>
            </w:r>
          </w:p>
          <w:p w:rsidR="000D04AE" w:rsidRPr="007510EF" w:rsidRDefault="000D04AE" w:rsidP="000D04AE">
            <w:pPr>
              <w:rPr>
                <w:bCs/>
                <w:sz w:val="22"/>
                <w:szCs w:val="22"/>
              </w:rPr>
            </w:pPr>
            <w:r w:rsidRPr="007510EF">
              <w:rPr>
                <w:bCs/>
                <w:sz w:val="22"/>
                <w:szCs w:val="22"/>
              </w:rPr>
              <w:t xml:space="preserve">Местонахождение: </w:t>
            </w:r>
            <w:r w:rsidRPr="007510EF">
              <w:rPr>
                <w:sz w:val="22"/>
                <w:szCs w:val="22"/>
              </w:rPr>
              <w:t>125009</w:t>
            </w:r>
            <w:r w:rsidRPr="007510EF">
              <w:rPr>
                <w:bCs/>
                <w:sz w:val="22"/>
                <w:szCs w:val="22"/>
              </w:rPr>
              <w:t xml:space="preserve">, г. Москва, </w:t>
            </w:r>
            <w:r w:rsidRPr="007510EF">
              <w:rPr>
                <w:sz w:val="22"/>
                <w:szCs w:val="22"/>
              </w:rPr>
              <w:t>Большой Кисловский пер., д. 3/2, стр. 1</w:t>
            </w:r>
          </w:p>
          <w:p w:rsidR="000D04AE" w:rsidRPr="007510EF" w:rsidRDefault="000D04AE" w:rsidP="000D04AE">
            <w:pPr>
              <w:rPr>
                <w:bCs/>
                <w:sz w:val="22"/>
                <w:szCs w:val="22"/>
              </w:rPr>
            </w:pPr>
            <w:r w:rsidRPr="007510EF">
              <w:rPr>
                <w:bCs/>
                <w:sz w:val="22"/>
                <w:szCs w:val="22"/>
              </w:rPr>
              <w:t>Отдел продаж в г. Санкт-Петербурге:</w:t>
            </w:r>
          </w:p>
          <w:p w:rsidR="000D04AE" w:rsidRPr="007510EF" w:rsidRDefault="000D04AE" w:rsidP="000D04AE">
            <w:pPr>
              <w:rPr>
                <w:bCs/>
                <w:sz w:val="22"/>
                <w:szCs w:val="22"/>
              </w:rPr>
            </w:pPr>
            <w:r w:rsidRPr="007510EF">
              <w:rPr>
                <w:bCs/>
                <w:sz w:val="22"/>
                <w:szCs w:val="22"/>
              </w:rPr>
              <w:t>ул. Коломенская, дом 45</w:t>
            </w:r>
          </w:p>
          <w:p w:rsidR="00A73E1B" w:rsidRPr="007510EF" w:rsidRDefault="000D04AE" w:rsidP="000D04AE">
            <w:pPr>
              <w:jc w:val="both"/>
              <w:rPr>
                <w:b/>
                <w:bCs/>
                <w:sz w:val="22"/>
                <w:szCs w:val="22"/>
              </w:rPr>
            </w:pPr>
            <w:r w:rsidRPr="007510EF">
              <w:rPr>
                <w:bCs/>
                <w:sz w:val="22"/>
                <w:szCs w:val="22"/>
              </w:rPr>
              <w:t>ИНН/КПП 7422019490/774501001</w:t>
            </w:r>
          </w:p>
        </w:tc>
        <w:tc>
          <w:tcPr>
            <w:tcW w:w="284" w:type="dxa"/>
          </w:tcPr>
          <w:p w:rsidR="00A73E1B" w:rsidRPr="007510EF" w:rsidRDefault="00A73E1B">
            <w:pPr>
              <w:jc w:val="center"/>
              <w:rPr>
                <w:b/>
                <w:sz w:val="22"/>
                <w:szCs w:val="22"/>
              </w:rPr>
            </w:pPr>
          </w:p>
        </w:tc>
        <w:tc>
          <w:tcPr>
            <w:tcW w:w="5101" w:type="dxa"/>
          </w:tcPr>
          <w:p w:rsidR="00A73E1B" w:rsidRPr="007510EF" w:rsidRDefault="00A73E1B">
            <w:pPr>
              <w:rPr>
                <w:b/>
                <w:bCs/>
                <w:sz w:val="22"/>
                <w:szCs w:val="22"/>
              </w:rPr>
            </w:pPr>
            <w:r w:rsidRPr="007510EF">
              <w:rPr>
                <w:b/>
                <w:bCs/>
                <w:sz w:val="22"/>
                <w:szCs w:val="22"/>
              </w:rPr>
              <w:t>Дольщик:</w:t>
            </w:r>
          </w:p>
          <w:p w:rsidR="00A73E1B" w:rsidRPr="007510EF" w:rsidRDefault="004E3FE9">
            <w:pPr>
              <w:rPr>
                <w:color w:val="000000"/>
                <w:sz w:val="22"/>
                <w:szCs w:val="22"/>
              </w:rPr>
            </w:pPr>
            <w:r w:rsidRPr="007510EF">
              <w:rPr>
                <w:b/>
                <w:bCs/>
                <w:sz w:val="22"/>
                <w:szCs w:val="22"/>
                <w:lang w:val="en-US"/>
              </w:rPr>
              <w:t>[</w:t>
            </w:r>
            <w:r w:rsidRPr="007510EF">
              <w:rPr>
                <w:b/>
                <w:bCs/>
                <w:sz w:val="22"/>
                <w:szCs w:val="22"/>
              </w:rPr>
              <w:t>Подпись2</w:t>
            </w:r>
            <w:r w:rsidRPr="007510EF">
              <w:rPr>
                <w:b/>
                <w:bCs/>
                <w:sz w:val="22"/>
                <w:szCs w:val="22"/>
                <w:lang w:val="en-US"/>
              </w:rPr>
              <w:t>]</w:t>
            </w:r>
          </w:p>
          <w:p w:rsidR="00A73E1B" w:rsidRPr="007510EF" w:rsidRDefault="00A73E1B">
            <w:pPr>
              <w:rPr>
                <w:color w:val="000000"/>
                <w:sz w:val="22"/>
                <w:szCs w:val="22"/>
              </w:rPr>
            </w:pPr>
          </w:p>
        </w:tc>
      </w:tr>
      <w:tr w:rsidR="00A73E1B" w:rsidRPr="007510EF" w:rsidTr="009A0659">
        <w:tc>
          <w:tcPr>
            <w:tcW w:w="4788" w:type="dxa"/>
            <w:hideMark/>
          </w:tcPr>
          <w:p w:rsidR="00A73E1B" w:rsidRPr="007510EF" w:rsidRDefault="00A73E1B" w:rsidP="00F156A5">
            <w:pPr>
              <w:pStyle w:val="1"/>
              <w:ind w:left="1701" w:hanging="1701"/>
              <w:rPr>
                <w:b/>
                <w:bCs/>
                <w:sz w:val="22"/>
                <w:szCs w:val="22"/>
              </w:rPr>
            </w:pPr>
          </w:p>
        </w:tc>
        <w:tc>
          <w:tcPr>
            <w:tcW w:w="284" w:type="dxa"/>
          </w:tcPr>
          <w:p w:rsidR="00A73E1B" w:rsidRPr="007510EF" w:rsidRDefault="00A73E1B">
            <w:pPr>
              <w:jc w:val="center"/>
              <w:rPr>
                <w:b/>
                <w:sz w:val="22"/>
                <w:szCs w:val="22"/>
              </w:rPr>
            </w:pPr>
          </w:p>
        </w:tc>
        <w:tc>
          <w:tcPr>
            <w:tcW w:w="5101" w:type="dxa"/>
            <w:hideMark/>
          </w:tcPr>
          <w:p w:rsidR="00A73E1B" w:rsidRPr="007510EF" w:rsidRDefault="00A73E1B" w:rsidP="009A0659">
            <w:pPr>
              <w:rPr>
                <w:b/>
                <w:bCs/>
                <w:sz w:val="22"/>
                <w:szCs w:val="22"/>
              </w:rPr>
            </w:pPr>
          </w:p>
        </w:tc>
      </w:tr>
    </w:tbl>
    <w:p w:rsidR="00CC05FB" w:rsidRPr="007510EF" w:rsidRDefault="00CC05FB" w:rsidP="00A73E1B">
      <w:pPr>
        <w:rPr>
          <w:sz w:val="22"/>
          <w:szCs w:val="22"/>
        </w:rPr>
      </w:pPr>
    </w:p>
    <w:sectPr w:rsidR="00CC05FB" w:rsidRPr="007510EF" w:rsidSect="00380599">
      <w:footerReference w:type="default" r:id="rId9"/>
      <w:pgSz w:w="11906" w:h="16838"/>
      <w:pgMar w:top="567" w:right="567"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6A31" w:rsidRDefault="00866A31" w:rsidP="00836B91">
      <w:r>
        <w:separator/>
      </w:r>
    </w:p>
  </w:endnote>
  <w:endnote w:type="continuationSeparator" w:id="0">
    <w:p w:rsidR="00866A31" w:rsidRDefault="00866A31" w:rsidP="00836B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5DF" w:rsidRDefault="00010123">
    <w:pPr>
      <w:pStyle w:val="ac"/>
      <w:jc w:val="right"/>
    </w:pPr>
    <w:fldSimple w:instr=" PAGE   \* MERGEFORMAT ">
      <w:r w:rsidR="007510EF">
        <w:rPr>
          <w:noProof/>
        </w:rPr>
        <w:t>4</w:t>
      </w:r>
    </w:fldSimple>
  </w:p>
  <w:p w:rsidR="00E945DF" w:rsidRDefault="00E945DF">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6A31" w:rsidRDefault="00866A31" w:rsidP="00836B91">
      <w:r>
        <w:separator/>
      </w:r>
    </w:p>
  </w:footnote>
  <w:footnote w:type="continuationSeparator" w:id="0">
    <w:p w:rsidR="00866A31" w:rsidRDefault="00866A31" w:rsidP="00836B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995593"/>
    <w:multiLevelType w:val="hybridMultilevel"/>
    <w:tmpl w:val="FAC89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CCD768C"/>
    <w:multiLevelType w:val="hybridMultilevel"/>
    <w:tmpl w:val="91BEA4B4"/>
    <w:lvl w:ilvl="0" w:tplc="04190001">
      <w:start w:val="1"/>
      <w:numFmt w:val="bullet"/>
      <w:lvlText w:val=""/>
      <w:lvlJc w:val="left"/>
      <w:pPr>
        <w:ind w:left="43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44064AAD"/>
    <w:multiLevelType w:val="hybridMultilevel"/>
    <w:tmpl w:val="252C6112"/>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77042EB4"/>
    <w:multiLevelType w:val="hybridMultilevel"/>
    <w:tmpl w:val="831EA5D4"/>
    <w:lvl w:ilvl="0" w:tplc="8E4094A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7F9A0E5E"/>
    <w:multiLevelType w:val="hybridMultilevel"/>
    <w:tmpl w:val="C14C0898"/>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836B91"/>
    <w:rsid w:val="00010123"/>
    <w:rsid w:val="000126A1"/>
    <w:rsid w:val="000708FB"/>
    <w:rsid w:val="00097F8E"/>
    <w:rsid w:val="000A2FDA"/>
    <w:rsid w:val="000B0801"/>
    <w:rsid w:val="000B4CDE"/>
    <w:rsid w:val="000D04AE"/>
    <w:rsid w:val="000E7F47"/>
    <w:rsid w:val="000F377D"/>
    <w:rsid w:val="00100EB4"/>
    <w:rsid w:val="0010537D"/>
    <w:rsid w:val="00113F10"/>
    <w:rsid w:val="00130BA5"/>
    <w:rsid w:val="0013101E"/>
    <w:rsid w:val="0016268A"/>
    <w:rsid w:val="00171C72"/>
    <w:rsid w:val="001B49C9"/>
    <w:rsid w:val="001C2A1C"/>
    <w:rsid w:val="001E48D3"/>
    <w:rsid w:val="001F147E"/>
    <w:rsid w:val="0020754C"/>
    <w:rsid w:val="00215A7D"/>
    <w:rsid w:val="00232821"/>
    <w:rsid w:val="002A01C4"/>
    <w:rsid w:val="002A2147"/>
    <w:rsid w:val="002E43E0"/>
    <w:rsid w:val="002E779C"/>
    <w:rsid w:val="00310FF9"/>
    <w:rsid w:val="00314DA5"/>
    <w:rsid w:val="003173BA"/>
    <w:rsid w:val="003230CF"/>
    <w:rsid w:val="003328D4"/>
    <w:rsid w:val="003522BF"/>
    <w:rsid w:val="00357DA1"/>
    <w:rsid w:val="003629D8"/>
    <w:rsid w:val="00380599"/>
    <w:rsid w:val="003907A2"/>
    <w:rsid w:val="003E168E"/>
    <w:rsid w:val="003E6A6A"/>
    <w:rsid w:val="003F3B6F"/>
    <w:rsid w:val="00434A4E"/>
    <w:rsid w:val="00441116"/>
    <w:rsid w:val="00463FBF"/>
    <w:rsid w:val="004832A1"/>
    <w:rsid w:val="004A185B"/>
    <w:rsid w:val="004A4CE1"/>
    <w:rsid w:val="004D2712"/>
    <w:rsid w:val="004E3FE9"/>
    <w:rsid w:val="004F0F2F"/>
    <w:rsid w:val="004F0FA5"/>
    <w:rsid w:val="004F253E"/>
    <w:rsid w:val="005144EE"/>
    <w:rsid w:val="005255D6"/>
    <w:rsid w:val="005523DD"/>
    <w:rsid w:val="00566FC2"/>
    <w:rsid w:val="00567AE7"/>
    <w:rsid w:val="00582FF6"/>
    <w:rsid w:val="005C4A7B"/>
    <w:rsid w:val="005E254F"/>
    <w:rsid w:val="005E4E94"/>
    <w:rsid w:val="0061443A"/>
    <w:rsid w:val="00630CDC"/>
    <w:rsid w:val="00632716"/>
    <w:rsid w:val="00691F11"/>
    <w:rsid w:val="00692E26"/>
    <w:rsid w:val="006C15DB"/>
    <w:rsid w:val="006E23D9"/>
    <w:rsid w:val="006E2572"/>
    <w:rsid w:val="006F4DDC"/>
    <w:rsid w:val="0072004E"/>
    <w:rsid w:val="00727CA1"/>
    <w:rsid w:val="00746E7D"/>
    <w:rsid w:val="0074755D"/>
    <w:rsid w:val="007510EF"/>
    <w:rsid w:val="00752312"/>
    <w:rsid w:val="007739C4"/>
    <w:rsid w:val="007A0A20"/>
    <w:rsid w:val="007B5708"/>
    <w:rsid w:val="007D173B"/>
    <w:rsid w:val="007D5341"/>
    <w:rsid w:val="007E3B63"/>
    <w:rsid w:val="007F1852"/>
    <w:rsid w:val="007F6955"/>
    <w:rsid w:val="00814760"/>
    <w:rsid w:val="00815888"/>
    <w:rsid w:val="00825ABA"/>
    <w:rsid w:val="00825C73"/>
    <w:rsid w:val="00826A3A"/>
    <w:rsid w:val="00836B91"/>
    <w:rsid w:val="00866A31"/>
    <w:rsid w:val="00867B01"/>
    <w:rsid w:val="00897E3C"/>
    <w:rsid w:val="008A06D4"/>
    <w:rsid w:val="008A7724"/>
    <w:rsid w:val="008E35E7"/>
    <w:rsid w:val="008F2FD3"/>
    <w:rsid w:val="008F5CA4"/>
    <w:rsid w:val="00904854"/>
    <w:rsid w:val="00905B47"/>
    <w:rsid w:val="00914E41"/>
    <w:rsid w:val="00977344"/>
    <w:rsid w:val="00980767"/>
    <w:rsid w:val="00995FF3"/>
    <w:rsid w:val="009A0659"/>
    <w:rsid w:val="009D127B"/>
    <w:rsid w:val="009D547E"/>
    <w:rsid w:val="009E3F7B"/>
    <w:rsid w:val="009E7F30"/>
    <w:rsid w:val="009F6807"/>
    <w:rsid w:val="00A02F21"/>
    <w:rsid w:val="00A11B9B"/>
    <w:rsid w:val="00A2661B"/>
    <w:rsid w:val="00A337A1"/>
    <w:rsid w:val="00A33908"/>
    <w:rsid w:val="00A41559"/>
    <w:rsid w:val="00A46AC5"/>
    <w:rsid w:val="00A63C32"/>
    <w:rsid w:val="00A67F03"/>
    <w:rsid w:val="00A73E1B"/>
    <w:rsid w:val="00A815A5"/>
    <w:rsid w:val="00A859CD"/>
    <w:rsid w:val="00AD06BB"/>
    <w:rsid w:val="00AE45E9"/>
    <w:rsid w:val="00B05106"/>
    <w:rsid w:val="00B243DF"/>
    <w:rsid w:val="00B5490E"/>
    <w:rsid w:val="00B82F7E"/>
    <w:rsid w:val="00B83A01"/>
    <w:rsid w:val="00B9736E"/>
    <w:rsid w:val="00BA0142"/>
    <w:rsid w:val="00BA140A"/>
    <w:rsid w:val="00BA1547"/>
    <w:rsid w:val="00BB3D67"/>
    <w:rsid w:val="00BB48AF"/>
    <w:rsid w:val="00BD765F"/>
    <w:rsid w:val="00BE462A"/>
    <w:rsid w:val="00C54436"/>
    <w:rsid w:val="00C72A33"/>
    <w:rsid w:val="00C72E49"/>
    <w:rsid w:val="00C95D20"/>
    <w:rsid w:val="00CB6D0D"/>
    <w:rsid w:val="00CC05FB"/>
    <w:rsid w:val="00CD3ECC"/>
    <w:rsid w:val="00CE2360"/>
    <w:rsid w:val="00D149B7"/>
    <w:rsid w:val="00D27D98"/>
    <w:rsid w:val="00D51A94"/>
    <w:rsid w:val="00D71D64"/>
    <w:rsid w:val="00D77E63"/>
    <w:rsid w:val="00D80D6C"/>
    <w:rsid w:val="00DB185B"/>
    <w:rsid w:val="00DD6067"/>
    <w:rsid w:val="00DF67BB"/>
    <w:rsid w:val="00E14CBF"/>
    <w:rsid w:val="00E223D3"/>
    <w:rsid w:val="00E5349E"/>
    <w:rsid w:val="00E84DF8"/>
    <w:rsid w:val="00E945DF"/>
    <w:rsid w:val="00EA76FD"/>
    <w:rsid w:val="00EA77B0"/>
    <w:rsid w:val="00EB0E0D"/>
    <w:rsid w:val="00EC08C3"/>
    <w:rsid w:val="00EC1834"/>
    <w:rsid w:val="00EC263B"/>
    <w:rsid w:val="00ED1FEB"/>
    <w:rsid w:val="00ED27C1"/>
    <w:rsid w:val="00EE0607"/>
    <w:rsid w:val="00F156A5"/>
    <w:rsid w:val="00F2422A"/>
    <w:rsid w:val="00F46A1C"/>
    <w:rsid w:val="00F56976"/>
    <w:rsid w:val="00F66EF1"/>
    <w:rsid w:val="00F72FA3"/>
    <w:rsid w:val="00FA1A54"/>
    <w:rsid w:val="00FB47C7"/>
    <w:rsid w:val="00FC69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B91"/>
    <w:rPr>
      <w:rFonts w:ascii="Times New Roman" w:eastAsia="Times New Roman" w:hAnsi="Times New Roman"/>
      <w:sz w:val="24"/>
      <w:szCs w:val="24"/>
    </w:rPr>
  </w:style>
  <w:style w:type="paragraph" w:styleId="1">
    <w:name w:val="heading 1"/>
    <w:basedOn w:val="a"/>
    <w:next w:val="a"/>
    <w:link w:val="10"/>
    <w:qFormat/>
    <w:rsid w:val="00836B91"/>
    <w:pPr>
      <w:keepNext/>
      <w:widowControl w:val="0"/>
      <w:shd w:val="clear" w:color="auto" w:fill="FFFFFF"/>
      <w:tabs>
        <w:tab w:val="left" w:pos="5529"/>
      </w:tabs>
      <w:autoSpaceDE w:val="0"/>
      <w:autoSpaceDN w:val="0"/>
      <w:adjustRightInd w:val="0"/>
      <w:spacing w:line="235" w:lineRule="exact"/>
      <w:outlineLvl w:val="0"/>
    </w:pPr>
    <w:rPr>
      <w:color w:val="000000"/>
      <w:spacing w:val="-2"/>
      <w:szCs w:val="19"/>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836B91"/>
    <w:rPr>
      <w:rFonts w:ascii="Times New Roman" w:eastAsia="Times New Roman" w:hAnsi="Times New Roman" w:cs="Times New Roman"/>
      <w:color w:val="000000"/>
      <w:spacing w:val="-2"/>
      <w:sz w:val="24"/>
      <w:szCs w:val="19"/>
      <w:shd w:val="clear" w:color="auto" w:fill="FFFFFF"/>
      <w:lang w:eastAsia="ru-RU"/>
    </w:rPr>
  </w:style>
  <w:style w:type="paragraph" w:styleId="a3">
    <w:name w:val="Title"/>
    <w:basedOn w:val="a"/>
    <w:link w:val="a4"/>
    <w:qFormat/>
    <w:rsid w:val="00836B91"/>
    <w:pPr>
      <w:jc w:val="center"/>
    </w:pPr>
    <w:rPr>
      <w:b/>
      <w:szCs w:val="20"/>
    </w:rPr>
  </w:style>
  <w:style w:type="character" w:customStyle="1" w:styleId="a4">
    <w:name w:val="Название Знак"/>
    <w:link w:val="a3"/>
    <w:rsid w:val="00836B91"/>
    <w:rPr>
      <w:rFonts w:ascii="Times New Roman" w:eastAsia="Times New Roman" w:hAnsi="Times New Roman" w:cs="Times New Roman"/>
      <w:b/>
      <w:sz w:val="24"/>
      <w:szCs w:val="20"/>
      <w:lang w:eastAsia="ru-RU"/>
    </w:rPr>
  </w:style>
  <w:style w:type="paragraph" w:styleId="a5">
    <w:name w:val="Body Text"/>
    <w:basedOn w:val="a"/>
    <w:link w:val="a6"/>
    <w:unhideWhenUsed/>
    <w:rsid w:val="00836B91"/>
    <w:pPr>
      <w:jc w:val="both"/>
    </w:pPr>
  </w:style>
  <w:style w:type="character" w:customStyle="1" w:styleId="a6">
    <w:name w:val="Основной текст Знак"/>
    <w:link w:val="a5"/>
    <w:rsid w:val="00836B91"/>
    <w:rPr>
      <w:rFonts w:ascii="Times New Roman" w:eastAsia="Times New Roman" w:hAnsi="Times New Roman" w:cs="Times New Roman"/>
      <w:sz w:val="24"/>
      <w:szCs w:val="24"/>
      <w:lang w:eastAsia="ru-RU"/>
    </w:rPr>
  </w:style>
  <w:style w:type="paragraph" w:styleId="2">
    <w:name w:val="Body Text 2"/>
    <w:basedOn w:val="a"/>
    <w:link w:val="20"/>
    <w:semiHidden/>
    <w:unhideWhenUsed/>
    <w:rsid w:val="00836B91"/>
    <w:pPr>
      <w:spacing w:after="120" w:line="480" w:lineRule="auto"/>
    </w:pPr>
  </w:style>
  <w:style w:type="character" w:customStyle="1" w:styleId="20">
    <w:name w:val="Основной текст 2 Знак"/>
    <w:link w:val="2"/>
    <w:semiHidden/>
    <w:rsid w:val="00836B91"/>
    <w:rPr>
      <w:rFonts w:ascii="Times New Roman" w:eastAsia="Times New Roman" w:hAnsi="Times New Roman" w:cs="Times New Roman"/>
      <w:sz w:val="24"/>
      <w:szCs w:val="24"/>
      <w:lang w:eastAsia="ru-RU"/>
    </w:rPr>
  </w:style>
  <w:style w:type="character" w:customStyle="1" w:styleId="a7">
    <w:name w:val="Без интервала Знак"/>
    <w:link w:val="a8"/>
    <w:uiPriority w:val="1"/>
    <w:locked/>
    <w:rsid w:val="00836B91"/>
    <w:rPr>
      <w:rFonts w:ascii="Arial" w:hAnsi="Arial" w:cs="Arial"/>
      <w:sz w:val="22"/>
      <w:szCs w:val="24"/>
      <w:lang w:val="ru-RU" w:eastAsia="en-US" w:bidi="ar-SA"/>
    </w:rPr>
  </w:style>
  <w:style w:type="paragraph" w:styleId="a8">
    <w:name w:val="No Spacing"/>
    <w:link w:val="a7"/>
    <w:uiPriority w:val="1"/>
    <w:qFormat/>
    <w:rsid w:val="00836B91"/>
    <w:pPr>
      <w:ind w:firstLine="567"/>
      <w:jc w:val="both"/>
    </w:pPr>
    <w:rPr>
      <w:rFonts w:ascii="Arial" w:hAnsi="Arial" w:cs="Arial"/>
      <w:sz w:val="22"/>
      <w:szCs w:val="24"/>
      <w:lang w:eastAsia="en-US"/>
    </w:rPr>
  </w:style>
  <w:style w:type="paragraph" w:styleId="a9">
    <w:name w:val="List Paragraph"/>
    <w:basedOn w:val="a"/>
    <w:uiPriority w:val="34"/>
    <w:qFormat/>
    <w:rsid w:val="00836B91"/>
    <w:pPr>
      <w:ind w:left="720" w:firstLine="567"/>
      <w:contextualSpacing/>
      <w:jc w:val="both"/>
    </w:pPr>
    <w:rPr>
      <w:rFonts w:eastAsia="Calibri"/>
      <w:b/>
      <w:sz w:val="22"/>
      <w:szCs w:val="22"/>
      <w:lang w:eastAsia="en-US"/>
    </w:rPr>
  </w:style>
  <w:style w:type="paragraph" w:customStyle="1" w:styleId="ConsNormal">
    <w:name w:val="ConsNormal"/>
    <w:rsid w:val="00836B91"/>
    <w:pPr>
      <w:suppressAutoHyphens/>
      <w:autoSpaceDE w:val="0"/>
      <w:ind w:right="19772" w:firstLine="720"/>
    </w:pPr>
    <w:rPr>
      <w:rFonts w:ascii="Arial" w:eastAsia="Times New Roman" w:hAnsi="Arial" w:cs="Arial"/>
      <w:lang w:eastAsia="ar-SA"/>
    </w:rPr>
  </w:style>
  <w:style w:type="paragraph" w:customStyle="1" w:styleId="ConsNonformat">
    <w:name w:val="ConsNonformat"/>
    <w:uiPriority w:val="99"/>
    <w:rsid w:val="00836B91"/>
    <w:pPr>
      <w:widowControl w:val="0"/>
      <w:autoSpaceDE w:val="0"/>
      <w:autoSpaceDN w:val="0"/>
      <w:adjustRightInd w:val="0"/>
    </w:pPr>
    <w:rPr>
      <w:rFonts w:ascii="Courier New" w:eastAsia="Times New Roman" w:hAnsi="Courier New" w:cs="Courier New"/>
    </w:rPr>
  </w:style>
  <w:style w:type="paragraph" w:styleId="aa">
    <w:name w:val="header"/>
    <w:basedOn w:val="a"/>
    <w:link w:val="ab"/>
    <w:uiPriority w:val="99"/>
    <w:semiHidden/>
    <w:unhideWhenUsed/>
    <w:rsid w:val="00836B91"/>
    <w:pPr>
      <w:tabs>
        <w:tab w:val="center" w:pos="4677"/>
        <w:tab w:val="right" w:pos="9355"/>
      </w:tabs>
    </w:pPr>
  </w:style>
  <w:style w:type="character" w:customStyle="1" w:styleId="ab">
    <w:name w:val="Верхний колонтитул Знак"/>
    <w:link w:val="aa"/>
    <w:uiPriority w:val="99"/>
    <w:semiHidden/>
    <w:rsid w:val="00836B91"/>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836B91"/>
    <w:pPr>
      <w:tabs>
        <w:tab w:val="center" w:pos="4677"/>
        <w:tab w:val="right" w:pos="9355"/>
      </w:tabs>
    </w:pPr>
  </w:style>
  <w:style w:type="character" w:customStyle="1" w:styleId="ad">
    <w:name w:val="Нижний колонтитул Знак"/>
    <w:link w:val="ac"/>
    <w:uiPriority w:val="99"/>
    <w:rsid w:val="00836B91"/>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7A0A20"/>
    <w:rPr>
      <w:rFonts w:ascii="Tahoma" w:hAnsi="Tahoma"/>
      <w:sz w:val="16"/>
      <w:szCs w:val="16"/>
    </w:rPr>
  </w:style>
  <w:style w:type="character" w:customStyle="1" w:styleId="af">
    <w:name w:val="Текст выноски Знак"/>
    <w:link w:val="ae"/>
    <w:uiPriority w:val="99"/>
    <w:semiHidden/>
    <w:rsid w:val="007A0A20"/>
    <w:rPr>
      <w:rFonts w:ascii="Tahoma" w:eastAsia="Times New Roman" w:hAnsi="Tahoma" w:cs="Tahoma"/>
      <w:sz w:val="16"/>
      <w:szCs w:val="16"/>
      <w:lang w:eastAsia="ru-RU"/>
    </w:rPr>
  </w:style>
  <w:style w:type="paragraph" w:customStyle="1" w:styleId="p9">
    <w:name w:val="p9"/>
    <w:basedOn w:val="a"/>
    <w:rsid w:val="00567AE7"/>
    <w:pPr>
      <w:spacing w:before="100" w:beforeAutospacing="1" w:after="100" w:afterAutospacing="1"/>
    </w:pPr>
    <w:rPr>
      <w:rFonts w:eastAsia="Calibri"/>
    </w:rPr>
  </w:style>
  <w:style w:type="paragraph" w:customStyle="1" w:styleId="p10">
    <w:name w:val="p10"/>
    <w:basedOn w:val="a"/>
    <w:rsid w:val="00567AE7"/>
    <w:pPr>
      <w:spacing w:before="100" w:beforeAutospacing="1" w:after="100" w:afterAutospacing="1"/>
    </w:pPr>
    <w:rPr>
      <w:rFonts w:eastAsia="Calibri"/>
    </w:rPr>
  </w:style>
  <w:style w:type="character" w:customStyle="1" w:styleId="s1">
    <w:name w:val="s1"/>
    <w:basedOn w:val="a0"/>
    <w:rsid w:val="00567AE7"/>
  </w:style>
  <w:style w:type="paragraph" w:customStyle="1" w:styleId="ConsPlusNormal">
    <w:name w:val="ConsPlusNormal"/>
    <w:rsid w:val="00D80D6C"/>
    <w:pPr>
      <w:autoSpaceDE w:val="0"/>
      <w:autoSpaceDN w:val="0"/>
      <w:adjustRightInd w:val="0"/>
    </w:pPr>
    <w:rPr>
      <w:rFonts w:ascii="Arial" w:hAnsi="Arial" w:cs="Arial"/>
    </w:rPr>
  </w:style>
  <w:style w:type="character" w:customStyle="1" w:styleId="apple-converted-space">
    <w:name w:val="apple-converted-space"/>
    <w:basedOn w:val="a0"/>
    <w:rsid w:val="00814760"/>
  </w:style>
  <w:style w:type="character" w:styleId="af0">
    <w:name w:val="Hyperlink"/>
    <w:basedOn w:val="a0"/>
    <w:uiPriority w:val="99"/>
    <w:semiHidden/>
    <w:unhideWhenUsed/>
    <w:rsid w:val="00100EB4"/>
    <w:rPr>
      <w:color w:val="0000FF"/>
      <w:u w:val="single"/>
    </w:rPr>
  </w:style>
</w:styles>
</file>

<file path=word/webSettings.xml><?xml version="1.0" encoding="utf-8"?>
<w:webSettings xmlns:r="http://schemas.openxmlformats.org/officeDocument/2006/relationships" xmlns:w="http://schemas.openxmlformats.org/wordprocessingml/2006/main">
  <w:divs>
    <w:div w:id="29452647">
      <w:bodyDiv w:val="1"/>
      <w:marLeft w:val="0"/>
      <w:marRight w:val="0"/>
      <w:marTop w:val="0"/>
      <w:marBottom w:val="0"/>
      <w:divBdr>
        <w:top w:val="none" w:sz="0" w:space="0" w:color="auto"/>
        <w:left w:val="none" w:sz="0" w:space="0" w:color="auto"/>
        <w:bottom w:val="none" w:sz="0" w:space="0" w:color="auto"/>
        <w:right w:val="none" w:sz="0" w:space="0" w:color="auto"/>
      </w:divBdr>
    </w:div>
    <w:div w:id="62149220">
      <w:bodyDiv w:val="1"/>
      <w:marLeft w:val="0"/>
      <w:marRight w:val="0"/>
      <w:marTop w:val="0"/>
      <w:marBottom w:val="0"/>
      <w:divBdr>
        <w:top w:val="none" w:sz="0" w:space="0" w:color="auto"/>
        <w:left w:val="none" w:sz="0" w:space="0" w:color="auto"/>
        <w:bottom w:val="none" w:sz="0" w:space="0" w:color="auto"/>
        <w:right w:val="none" w:sz="0" w:space="0" w:color="auto"/>
      </w:divBdr>
    </w:div>
    <w:div w:id="75328712">
      <w:bodyDiv w:val="1"/>
      <w:marLeft w:val="0"/>
      <w:marRight w:val="0"/>
      <w:marTop w:val="0"/>
      <w:marBottom w:val="0"/>
      <w:divBdr>
        <w:top w:val="none" w:sz="0" w:space="0" w:color="auto"/>
        <w:left w:val="none" w:sz="0" w:space="0" w:color="auto"/>
        <w:bottom w:val="none" w:sz="0" w:space="0" w:color="auto"/>
        <w:right w:val="none" w:sz="0" w:space="0" w:color="auto"/>
      </w:divBdr>
    </w:div>
    <w:div w:id="277839118">
      <w:bodyDiv w:val="1"/>
      <w:marLeft w:val="0"/>
      <w:marRight w:val="0"/>
      <w:marTop w:val="0"/>
      <w:marBottom w:val="0"/>
      <w:divBdr>
        <w:top w:val="none" w:sz="0" w:space="0" w:color="auto"/>
        <w:left w:val="none" w:sz="0" w:space="0" w:color="auto"/>
        <w:bottom w:val="none" w:sz="0" w:space="0" w:color="auto"/>
        <w:right w:val="none" w:sz="0" w:space="0" w:color="auto"/>
      </w:divBdr>
    </w:div>
    <w:div w:id="545603560">
      <w:bodyDiv w:val="1"/>
      <w:marLeft w:val="0"/>
      <w:marRight w:val="0"/>
      <w:marTop w:val="0"/>
      <w:marBottom w:val="0"/>
      <w:divBdr>
        <w:top w:val="none" w:sz="0" w:space="0" w:color="auto"/>
        <w:left w:val="none" w:sz="0" w:space="0" w:color="auto"/>
        <w:bottom w:val="none" w:sz="0" w:space="0" w:color="auto"/>
        <w:right w:val="none" w:sz="0" w:space="0" w:color="auto"/>
      </w:divBdr>
    </w:div>
    <w:div w:id="953244750">
      <w:bodyDiv w:val="1"/>
      <w:marLeft w:val="0"/>
      <w:marRight w:val="0"/>
      <w:marTop w:val="0"/>
      <w:marBottom w:val="0"/>
      <w:divBdr>
        <w:top w:val="none" w:sz="0" w:space="0" w:color="auto"/>
        <w:left w:val="none" w:sz="0" w:space="0" w:color="auto"/>
        <w:bottom w:val="none" w:sz="0" w:space="0" w:color="auto"/>
        <w:right w:val="none" w:sz="0" w:space="0" w:color="auto"/>
      </w:divBdr>
    </w:div>
    <w:div w:id="1210343175">
      <w:bodyDiv w:val="1"/>
      <w:marLeft w:val="0"/>
      <w:marRight w:val="0"/>
      <w:marTop w:val="0"/>
      <w:marBottom w:val="0"/>
      <w:divBdr>
        <w:top w:val="none" w:sz="0" w:space="0" w:color="auto"/>
        <w:left w:val="none" w:sz="0" w:space="0" w:color="auto"/>
        <w:bottom w:val="none" w:sz="0" w:space="0" w:color="auto"/>
        <w:right w:val="none" w:sz="0" w:space="0" w:color="auto"/>
      </w:divBdr>
    </w:div>
    <w:div w:id="1252281617">
      <w:bodyDiv w:val="1"/>
      <w:marLeft w:val="0"/>
      <w:marRight w:val="0"/>
      <w:marTop w:val="0"/>
      <w:marBottom w:val="0"/>
      <w:divBdr>
        <w:top w:val="none" w:sz="0" w:space="0" w:color="auto"/>
        <w:left w:val="none" w:sz="0" w:space="0" w:color="auto"/>
        <w:bottom w:val="none" w:sz="0" w:space="0" w:color="auto"/>
        <w:right w:val="none" w:sz="0" w:space="0" w:color="auto"/>
      </w:divBdr>
    </w:div>
    <w:div w:id="1690177336">
      <w:bodyDiv w:val="1"/>
      <w:marLeft w:val="0"/>
      <w:marRight w:val="0"/>
      <w:marTop w:val="0"/>
      <w:marBottom w:val="0"/>
      <w:divBdr>
        <w:top w:val="none" w:sz="0" w:space="0" w:color="auto"/>
        <w:left w:val="none" w:sz="0" w:space="0" w:color="auto"/>
        <w:bottom w:val="none" w:sz="0" w:space="0" w:color="auto"/>
        <w:right w:val="none" w:sz="0" w:space="0" w:color="auto"/>
      </w:divBdr>
    </w:div>
    <w:div w:id="1772427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4236D513842176FD46C1ED9E58744941B93256E15926602AD99BA02CC006015BC7D414794850AD59595BB3DBC275F5D43B4734193A539CFdCD6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B622A1-D206-4A8F-AC7E-E39DD0EC0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5090</Words>
  <Characters>29019</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елена</cp:lastModifiedBy>
  <cp:revision>7</cp:revision>
  <cp:lastPrinted>2015-07-23T11:35:00Z</cp:lastPrinted>
  <dcterms:created xsi:type="dcterms:W3CDTF">2019-08-23T09:14:00Z</dcterms:created>
  <dcterms:modified xsi:type="dcterms:W3CDTF">2019-08-23T09:17:00Z</dcterms:modified>
</cp:coreProperties>
</file>